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0A770" w14:textId="77777777" w:rsidR="00945658" w:rsidRDefault="00945658">
      <w:pPr>
        <w:pStyle w:val="BodyText"/>
        <w:spacing w:before="0"/>
        <w:ind w:left="0"/>
        <w:rPr>
          <w:rFonts w:ascii="Times New Roman"/>
          <w:sz w:val="20"/>
        </w:rPr>
      </w:pPr>
    </w:p>
    <w:p w14:paraId="39742F8E" w14:textId="77777777" w:rsidR="00945658" w:rsidRDefault="00C93943">
      <w:pPr>
        <w:spacing w:before="230"/>
        <w:ind w:left="740"/>
        <w:rPr>
          <w:b/>
          <w:sz w:val="28"/>
        </w:rPr>
      </w:pPr>
      <w:r>
        <w:rPr>
          <w:b/>
          <w:sz w:val="28"/>
        </w:rPr>
        <w:t>CONCUSSION POLICY</w:t>
      </w:r>
    </w:p>
    <w:p w14:paraId="39513972" w14:textId="1CC164A7" w:rsidR="00945658" w:rsidRDefault="00C93943">
      <w:pPr>
        <w:pStyle w:val="BodyText"/>
        <w:spacing w:before="191" w:line="261" w:lineRule="auto"/>
        <w:ind w:left="740" w:right="815"/>
      </w:pPr>
      <w:r>
        <w:t xml:space="preserve">The aim of this policy is to ensure that all players with a suspected concussion at </w:t>
      </w:r>
      <w:r w:rsidR="004F63BE">
        <w:t>Boyanup</w:t>
      </w:r>
      <w:r>
        <w:t xml:space="preserve"> Hockey Club, at all levels, receive timely and appropriate advice and care to safely return them to everyday activities and hockey.</w:t>
      </w:r>
    </w:p>
    <w:p w14:paraId="7C15A29A" w14:textId="77777777" w:rsidR="00945658" w:rsidRDefault="00C93943">
      <w:pPr>
        <w:pStyle w:val="BodyText"/>
        <w:spacing w:before="152" w:line="261" w:lineRule="auto"/>
        <w:ind w:left="740" w:right="839"/>
      </w:pPr>
      <w:r>
        <w:t xml:space="preserve">Concussion is a significant and complex health issue. This policy will enable club officials to know how to recognise and manage concussion at all levels of play. It will help players, coaches, </w:t>
      </w:r>
      <w:proofErr w:type="gramStart"/>
      <w:r>
        <w:t>officials</w:t>
      </w:r>
      <w:proofErr w:type="gramEnd"/>
      <w:r>
        <w:t xml:space="preserve"> and parents:</w:t>
      </w:r>
    </w:p>
    <w:p w14:paraId="650BE621" w14:textId="77777777" w:rsidR="00945658" w:rsidRDefault="00C93943">
      <w:pPr>
        <w:pStyle w:val="ListParagraph"/>
        <w:numPr>
          <w:ilvl w:val="0"/>
          <w:numId w:val="2"/>
        </w:numPr>
        <w:tabs>
          <w:tab w:val="left" w:pos="1460"/>
          <w:tab w:val="left" w:pos="1461"/>
        </w:tabs>
        <w:spacing w:before="152"/>
      </w:pPr>
      <w:r>
        <w:t>understand what concussion is and why it is important, particularly for</w:t>
      </w:r>
      <w:r>
        <w:rPr>
          <w:spacing w:val="-22"/>
        </w:rPr>
        <w:t xml:space="preserve"> </w:t>
      </w:r>
      <w:r>
        <w:t>children</w:t>
      </w:r>
    </w:p>
    <w:p w14:paraId="14886751" w14:textId="77777777" w:rsidR="00945658" w:rsidRDefault="00C93943">
      <w:pPr>
        <w:pStyle w:val="ListParagraph"/>
        <w:numPr>
          <w:ilvl w:val="0"/>
          <w:numId w:val="2"/>
        </w:numPr>
        <w:tabs>
          <w:tab w:val="left" w:pos="1460"/>
          <w:tab w:val="left" w:pos="1461"/>
        </w:tabs>
      </w:pPr>
      <w:r>
        <w:t>recognise</w:t>
      </w:r>
      <w:r>
        <w:rPr>
          <w:spacing w:val="-3"/>
        </w:rPr>
        <w:t xml:space="preserve"> </w:t>
      </w:r>
      <w:r>
        <w:t>concussion</w:t>
      </w:r>
    </w:p>
    <w:p w14:paraId="4FF05468" w14:textId="77777777" w:rsidR="00945658" w:rsidRDefault="00C93943">
      <w:pPr>
        <w:pStyle w:val="ListParagraph"/>
        <w:numPr>
          <w:ilvl w:val="0"/>
          <w:numId w:val="2"/>
        </w:numPr>
        <w:tabs>
          <w:tab w:val="left" w:pos="1460"/>
          <w:tab w:val="left" w:pos="1461"/>
        </w:tabs>
      </w:pPr>
      <w:r>
        <w:t>manage a suspected</w:t>
      </w:r>
      <w:r>
        <w:rPr>
          <w:spacing w:val="-3"/>
        </w:rPr>
        <w:t xml:space="preserve"> </w:t>
      </w:r>
      <w:r>
        <w:t>concussion</w:t>
      </w:r>
    </w:p>
    <w:p w14:paraId="51E30CA5" w14:textId="77777777" w:rsidR="00945658" w:rsidRDefault="00C93943">
      <w:pPr>
        <w:pStyle w:val="ListParagraph"/>
        <w:numPr>
          <w:ilvl w:val="0"/>
          <w:numId w:val="2"/>
        </w:numPr>
        <w:tabs>
          <w:tab w:val="left" w:pos="1460"/>
          <w:tab w:val="left" w:pos="1461"/>
        </w:tabs>
        <w:spacing w:before="15"/>
      </w:pPr>
      <w:r>
        <w:t>manage return to participation after</w:t>
      </w:r>
      <w:r>
        <w:rPr>
          <w:spacing w:val="-6"/>
        </w:rPr>
        <w:t xml:space="preserve"> </w:t>
      </w:r>
      <w:r>
        <w:t>concussion</w:t>
      </w:r>
    </w:p>
    <w:p w14:paraId="0E69013E" w14:textId="77777777" w:rsidR="00945658" w:rsidRDefault="00C93943">
      <w:pPr>
        <w:pStyle w:val="ListParagraph"/>
        <w:numPr>
          <w:ilvl w:val="0"/>
          <w:numId w:val="2"/>
        </w:numPr>
        <w:tabs>
          <w:tab w:val="left" w:pos="1460"/>
          <w:tab w:val="left" w:pos="1461"/>
        </w:tabs>
        <w:spacing w:before="27"/>
      </w:pPr>
      <w:r>
        <w:t>know where to get more information about</w:t>
      </w:r>
      <w:r>
        <w:rPr>
          <w:spacing w:val="4"/>
        </w:rPr>
        <w:t xml:space="preserve"> </w:t>
      </w:r>
      <w:r>
        <w:t>concussion</w:t>
      </w:r>
    </w:p>
    <w:p w14:paraId="6D615F31" w14:textId="77777777" w:rsidR="00945658" w:rsidRDefault="00C93943">
      <w:pPr>
        <w:pStyle w:val="BodyText"/>
        <w:spacing w:before="179" w:line="259" w:lineRule="auto"/>
        <w:ind w:left="740" w:right="815"/>
      </w:pPr>
      <w:r>
        <w:t>Concussion is a disturbance in brain function rather than a structural injury to the brain. It is caused by direct or indirect force to the head, face, neck or elsewhere with the force transmitted to the head. A player does not have to be knocked unconscious to have a concussion. Loss of consciousness is seen in only 10–15% of cases of concussion.</w:t>
      </w:r>
    </w:p>
    <w:p w14:paraId="4B8DD96E" w14:textId="77777777" w:rsidR="00945658" w:rsidRDefault="00C93943">
      <w:pPr>
        <w:pStyle w:val="BodyText"/>
        <w:spacing w:before="155" w:line="261" w:lineRule="auto"/>
        <w:ind w:left="740" w:right="815"/>
      </w:pPr>
      <w:r>
        <w:t>Concussion is difficult to diagnose, and only medical doctors can definitively diagnose a concussion. However, recognising a suspected concussion at the time of injury</w:t>
      </w:r>
      <w:r>
        <w:rPr>
          <w:spacing w:val="-44"/>
        </w:rPr>
        <w:t xml:space="preserve"> </w:t>
      </w:r>
      <w:r>
        <w:t>is extremely important to ensure appropriate management and to prevent further</w:t>
      </w:r>
      <w:r>
        <w:rPr>
          <w:spacing w:val="-22"/>
        </w:rPr>
        <w:t xml:space="preserve"> </w:t>
      </w:r>
      <w:r>
        <w:t>injury.</w:t>
      </w:r>
    </w:p>
    <w:p w14:paraId="1BDB29E7" w14:textId="77777777" w:rsidR="00945658" w:rsidRDefault="00C93943">
      <w:pPr>
        <w:pStyle w:val="BodyText"/>
        <w:spacing w:before="152" w:line="264" w:lineRule="auto"/>
        <w:ind w:left="740" w:right="815"/>
      </w:pPr>
      <w:r>
        <w:t>Recovery</w:t>
      </w:r>
      <w:r>
        <w:rPr>
          <w:spacing w:val="-7"/>
        </w:rPr>
        <w:t xml:space="preserve"> </w:t>
      </w:r>
      <w:r>
        <w:t>from</w:t>
      </w:r>
      <w:r>
        <w:rPr>
          <w:spacing w:val="-4"/>
        </w:rPr>
        <w:t xml:space="preserve"> </w:t>
      </w:r>
      <w:r>
        <w:t>concussion</w:t>
      </w:r>
      <w:r>
        <w:rPr>
          <w:spacing w:val="-1"/>
        </w:rPr>
        <w:t xml:space="preserve"> </w:t>
      </w:r>
      <w:r>
        <w:t>varies</w:t>
      </w:r>
      <w:r>
        <w:rPr>
          <w:spacing w:val="-6"/>
        </w:rPr>
        <w:t xml:space="preserve"> </w:t>
      </w:r>
      <w:r>
        <w:t>from</w:t>
      </w:r>
      <w:r>
        <w:rPr>
          <w:spacing w:val="-4"/>
        </w:rPr>
        <w:t xml:space="preserve"> </w:t>
      </w:r>
      <w:r>
        <w:t>person</w:t>
      </w:r>
      <w:r>
        <w:rPr>
          <w:spacing w:val="-1"/>
        </w:rPr>
        <w:t xml:space="preserve"> </w:t>
      </w:r>
      <w:r>
        <w:t>to</w:t>
      </w:r>
      <w:r>
        <w:rPr>
          <w:spacing w:val="-4"/>
        </w:rPr>
        <w:t xml:space="preserve"> </w:t>
      </w:r>
      <w:r>
        <w:t>person,</w:t>
      </w:r>
      <w:r>
        <w:rPr>
          <w:spacing w:val="-1"/>
        </w:rPr>
        <w:t xml:space="preserve"> </w:t>
      </w:r>
      <w:r>
        <w:t>and</w:t>
      </w:r>
      <w:r>
        <w:rPr>
          <w:spacing w:val="-5"/>
        </w:rPr>
        <w:t xml:space="preserve"> </w:t>
      </w:r>
      <w:r>
        <w:t>injury</w:t>
      </w:r>
      <w:r>
        <w:rPr>
          <w:spacing w:val="-6"/>
        </w:rPr>
        <w:t xml:space="preserve"> </w:t>
      </w:r>
      <w:r>
        <w:t>to</w:t>
      </w:r>
      <w:r>
        <w:rPr>
          <w:spacing w:val="-5"/>
        </w:rPr>
        <w:t xml:space="preserve"> </w:t>
      </w:r>
      <w:r>
        <w:t>injury.</w:t>
      </w:r>
      <w:r>
        <w:rPr>
          <w:spacing w:val="-6"/>
        </w:rPr>
        <w:t xml:space="preserve"> </w:t>
      </w:r>
      <w:r>
        <w:t>If</w:t>
      </w:r>
      <w:r>
        <w:rPr>
          <w:spacing w:val="3"/>
        </w:rPr>
        <w:t xml:space="preserve"> </w:t>
      </w:r>
      <w:r>
        <w:t>recognised and appropriately managed most people will recover from their</w:t>
      </w:r>
      <w:r>
        <w:rPr>
          <w:spacing w:val="-13"/>
        </w:rPr>
        <w:t xml:space="preserve"> </w:t>
      </w:r>
      <w:r>
        <w:t>symptoms.</w:t>
      </w:r>
    </w:p>
    <w:p w14:paraId="48288A25" w14:textId="77777777" w:rsidR="00945658" w:rsidRDefault="00945658">
      <w:pPr>
        <w:pStyle w:val="BodyText"/>
        <w:spacing w:before="0"/>
        <w:ind w:left="0"/>
        <w:rPr>
          <w:sz w:val="27"/>
        </w:rPr>
      </w:pPr>
    </w:p>
    <w:p w14:paraId="5648772B" w14:textId="77777777" w:rsidR="00945658" w:rsidRDefault="00C93943">
      <w:pPr>
        <w:pStyle w:val="Heading1"/>
      </w:pPr>
      <w:r>
        <w:t>Who Gets Concussion?</w:t>
      </w:r>
    </w:p>
    <w:p w14:paraId="3510A2A2" w14:textId="77777777" w:rsidR="00945658" w:rsidRDefault="00C93943">
      <w:pPr>
        <w:pStyle w:val="BodyText"/>
        <w:spacing w:before="179" w:line="259" w:lineRule="auto"/>
        <w:ind w:left="740" w:right="815"/>
      </w:pPr>
      <w:r>
        <w:t>Concussions occurs in almost every sport or recreational physical activity. It is more common in sports and activities with full physical contact between players (like the full contact football codes and combat sports like martial arts and boxing) or where players can hit their head forcefully on the ground (for example, snow sports, cycling, horse riding and skateboarding).</w:t>
      </w:r>
    </w:p>
    <w:p w14:paraId="5A3BFDE9" w14:textId="77777777" w:rsidR="00945658" w:rsidRDefault="00945658">
      <w:pPr>
        <w:pStyle w:val="BodyText"/>
        <w:spacing w:before="0"/>
        <w:ind w:left="0"/>
        <w:rPr>
          <w:sz w:val="24"/>
        </w:rPr>
      </w:pPr>
    </w:p>
    <w:p w14:paraId="7BE3D824" w14:textId="77777777" w:rsidR="00945658" w:rsidRDefault="00C93943">
      <w:pPr>
        <w:pStyle w:val="Heading1"/>
      </w:pPr>
      <w:r>
        <w:t>RECOGNISING CONCUSSION</w:t>
      </w:r>
    </w:p>
    <w:p w14:paraId="6EE7E1C6" w14:textId="77777777" w:rsidR="00945658" w:rsidRDefault="00C93943">
      <w:pPr>
        <w:pStyle w:val="BodyText"/>
        <w:spacing w:before="179" w:line="259" w:lineRule="auto"/>
        <w:ind w:left="740" w:right="749"/>
      </w:pPr>
      <w:r>
        <w:t xml:space="preserve">Although a medical practitioner should formally diagnose a concussion, all sport stakeholders including players, parents, coaches, officials are responsible for recognising and reporting players with visual signs of a head injury or who report concussion symptoms. This is particularly important when a medical practitioner is not at the venue. Watch for when a player collides </w:t>
      </w:r>
      <w:proofErr w:type="gramStart"/>
      <w:r>
        <w:t>with:</w:t>
      </w:r>
      <w:proofErr w:type="gramEnd"/>
      <w:r>
        <w:t xml:space="preserve"> another player; a piece of equipment; or the ground.</w:t>
      </w:r>
    </w:p>
    <w:p w14:paraId="2CA573A0" w14:textId="62518D2D" w:rsidR="004F63BE" w:rsidRDefault="004F63BE" w:rsidP="004F63BE">
      <w:pPr>
        <w:pStyle w:val="Heading1"/>
        <w:spacing w:before="156"/>
        <w:ind w:left="0"/>
      </w:pPr>
    </w:p>
    <w:p w14:paraId="6DA1DF32" w14:textId="75FC77EC" w:rsidR="004F63BE" w:rsidRDefault="004F63BE" w:rsidP="004F63BE">
      <w:pPr>
        <w:pStyle w:val="Heading1"/>
        <w:spacing w:before="156"/>
        <w:ind w:left="0"/>
      </w:pPr>
    </w:p>
    <w:p w14:paraId="71919530" w14:textId="79154766" w:rsidR="004F63BE" w:rsidRDefault="004F63BE" w:rsidP="004F63BE">
      <w:pPr>
        <w:pStyle w:val="Heading1"/>
        <w:spacing w:before="156"/>
        <w:ind w:left="0"/>
      </w:pPr>
    </w:p>
    <w:p w14:paraId="406102B9" w14:textId="77777777" w:rsidR="004F63BE" w:rsidRDefault="004F63BE" w:rsidP="004F63BE">
      <w:pPr>
        <w:pStyle w:val="Heading1"/>
        <w:spacing w:before="156"/>
        <w:ind w:left="0"/>
      </w:pPr>
    </w:p>
    <w:p w14:paraId="4EF7674B" w14:textId="77777777" w:rsidR="004F63BE" w:rsidRDefault="004F63BE">
      <w:pPr>
        <w:pStyle w:val="Heading1"/>
        <w:spacing w:before="156"/>
      </w:pPr>
    </w:p>
    <w:p w14:paraId="09BB72AE" w14:textId="77777777" w:rsidR="004F63BE" w:rsidRDefault="004F63BE">
      <w:pPr>
        <w:pStyle w:val="Heading1"/>
        <w:spacing w:before="156"/>
      </w:pPr>
    </w:p>
    <w:p w14:paraId="50CD5D25" w14:textId="04429785" w:rsidR="00945658" w:rsidRDefault="00C93943">
      <w:pPr>
        <w:pStyle w:val="Heading1"/>
        <w:spacing w:before="156"/>
      </w:pPr>
      <w:r>
        <w:lastRenderedPageBreak/>
        <w:t>Visual Signs</w:t>
      </w:r>
    </w:p>
    <w:p w14:paraId="717B23CA" w14:textId="77777777" w:rsidR="00945658" w:rsidRDefault="00C93943">
      <w:pPr>
        <w:pStyle w:val="BodyText"/>
        <w:spacing w:before="26" w:line="254" w:lineRule="auto"/>
        <w:ind w:left="740" w:right="717"/>
      </w:pPr>
      <w:r>
        <w:t>Players who sustain an impact to the head, face, neck, or body can demonstrate visual signs of a concussion such as:</w:t>
      </w:r>
    </w:p>
    <w:p w14:paraId="1C18E3F0" w14:textId="77777777" w:rsidR="00945658" w:rsidRDefault="00C93943">
      <w:pPr>
        <w:pStyle w:val="ListParagraph"/>
        <w:numPr>
          <w:ilvl w:val="0"/>
          <w:numId w:val="2"/>
        </w:numPr>
        <w:tabs>
          <w:tab w:val="left" w:pos="1460"/>
          <w:tab w:val="left" w:pos="1461"/>
        </w:tabs>
        <w:spacing w:before="6"/>
      </w:pPr>
      <w:r>
        <w:t>Lying motionless on the playing</w:t>
      </w:r>
      <w:r>
        <w:rPr>
          <w:spacing w:val="-1"/>
        </w:rPr>
        <w:t xml:space="preserve"> </w:t>
      </w:r>
      <w:r>
        <w:t>surface</w:t>
      </w:r>
    </w:p>
    <w:p w14:paraId="01ED22DE" w14:textId="77777777" w:rsidR="00945658" w:rsidRDefault="00C93943">
      <w:pPr>
        <w:pStyle w:val="ListParagraph"/>
        <w:numPr>
          <w:ilvl w:val="0"/>
          <w:numId w:val="2"/>
        </w:numPr>
        <w:tabs>
          <w:tab w:val="left" w:pos="1460"/>
          <w:tab w:val="left" w:pos="1461"/>
        </w:tabs>
      </w:pPr>
      <w:r>
        <w:t>Getting up slowly after a direct or indirect blow to the</w:t>
      </w:r>
      <w:r>
        <w:rPr>
          <w:spacing w:val="-9"/>
        </w:rPr>
        <w:t xml:space="preserve"> </w:t>
      </w:r>
      <w:r>
        <w:t>head</w:t>
      </w:r>
    </w:p>
    <w:p w14:paraId="0DFECE2A" w14:textId="77777777" w:rsidR="00945658" w:rsidRDefault="00C93943">
      <w:pPr>
        <w:pStyle w:val="ListParagraph"/>
        <w:numPr>
          <w:ilvl w:val="0"/>
          <w:numId w:val="2"/>
        </w:numPr>
        <w:tabs>
          <w:tab w:val="left" w:pos="1460"/>
          <w:tab w:val="left" w:pos="1461"/>
        </w:tabs>
        <w:spacing w:before="94"/>
      </w:pPr>
      <w:r>
        <w:t>Being disoriented or unable to respond appropriately to</w:t>
      </w:r>
      <w:r>
        <w:rPr>
          <w:spacing w:val="-13"/>
        </w:rPr>
        <w:t xml:space="preserve"> </w:t>
      </w:r>
      <w:r>
        <w:t>questions</w:t>
      </w:r>
    </w:p>
    <w:p w14:paraId="0337E539" w14:textId="77777777" w:rsidR="00945658" w:rsidRDefault="00C93943">
      <w:pPr>
        <w:pStyle w:val="ListParagraph"/>
        <w:numPr>
          <w:ilvl w:val="0"/>
          <w:numId w:val="2"/>
        </w:numPr>
        <w:tabs>
          <w:tab w:val="left" w:pos="1460"/>
          <w:tab w:val="left" w:pos="1461"/>
        </w:tabs>
      </w:pPr>
      <w:r>
        <w:t>Having a blank or vacant</w:t>
      </w:r>
      <w:r>
        <w:rPr>
          <w:spacing w:val="-4"/>
        </w:rPr>
        <w:t xml:space="preserve"> </w:t>
      </w:r>
      <w:r>
        <w:t>stare</w:t>
      </w:r>
    </w:p>
    <w:p w14:paraId="12616585" w14:textId="77777777" w:rsidR="00945658" w:rsidRDefault="00C93943">
      <w:pPr>
        <w:pStyle w:val="ListParagraph"/>
        <w:numPr>
          <w:ilvl w:val="0"/>
          <w:numId w:val="2"/>
        </w:numPr>
        <w:tabs>
          <w:tab w:val="left" w:pos="1460"/>
          <w:tab w:val="left" w:pos="1461"/>
        </w:tabs>
        <w:spacing w:line="259" w:lineRule="auto"/>
        <w:ind w:right="1352"/>
      </w:pPr>
      <w:r>
        <w:t>Having balance and coordination problems such as stumbling or slow laboured movements</w:t>
      </w:r>
    </w:p>
    <w:p w14:paraId="3D80606F" w14:textId="77777777" w:rsidR="00945658" w:rsidRDefault="00C93943">
      <w:pPr>
        <w:pStyle w:val="ListParagraph"/>
        <w:numPr>
          <w:ilvl w:val="0"/>
          <w:numId w:val="2"/>
        </w:numPr>
        <w:tabs>
          <w:tab w:val="left" w:pos="1460"/>
          <w:tab w:val="left" w:pos="1461"/>
        </w:tabs>
        <w:spacing w:before="1"/>
      </w:pPr>
      <w:r>
        <w:t>Having a face or head</w:t>
      </w:r>
      <w:r>
        <w:rPr>
          <w:spacing w:val="-6"/>
        </w:rPr>
        <w:t xml:space="preserve"> </w:t>
      </w:r>
      <w:r>
        <w:t>injury</w:t>
      </w:r>
    </w:p>
    <w:p w14:paraId="010046E3" w14:textId="77777777" w:rsidR="00945658" w:rsidRDefault="00C93943">
      <w:pPr>
        <w:pStyle w:val="Heading1"/>
        <w:spacing w:before="174"/>
      </w:pPr>
      <w:r>
        <w:t>Symptoms</w:t>
      </w:r>
    </w:p>
    <w:p w14:paraId="02AC2DAA" w14:textId="77777777" w:rsidR="00945658" w:rsidRDefault="00C93943">
      <w:pPr>
        <w:pStyle w:val="BodyText"/>
        <w:spacing w:before="25" w:line="254" w:lineRule="auto"/>
        <w:ind w:left="740" w:right="1048"/>
      </w:pPr>
      <w:r>
        <w:t>An athlete may report symptoms of a concussion to a teammate, parent, official or coach. Symptoms that suggest a concussion include:</w:t>
      </w:r>
    </w:p>
    <w:p w14:paraId="226072E8" w14:textId="77777777" w:rsidR="00945658" w:rsidRDefault="00C93943">
      <w:pPr>
        <w:pStyle w:val="ListParagraph"/>
        <w:numPr>
          <w:ilvl w:val="0"/>
          <w:numId w:val="2"/>
        </w:numPr>
        <w:tabs>
          <w:tab w:val="left" w:pos="1460"/>
          <w:tab w:val="left" w:pos="1461"/>
        </w:tabs>
        <w:spacing w:before="7"/>
      </w:pPr>
      <w:r>
        <w:t>Headache</w:t>
      </w:r>
    </w:p>
    <w:p w14:paraId="6924EA55" w14:textId="77777777" w:rsidR="00945658" w:rsidRDefault="00C93943">
      <w:pPr>
        <w:pStyle w:val="ListParagraph"/>
        <w:numPr>
          <w:ilvl w:val="0"/>
          <w:numId w:val="2"/>
        </w:numPr>
        <w:tabs>
          <w:tab w:val="left" w:pos="1460"/>
          <w:tab w:val="left" w:pos="1461"/>
        </w:tabs>
      </w:pPr>
      <w:r>
        <w:t>Feeling “pressure in the</w:t>
      </w:r>
      <w:r>
        <w:rPr>
          <w:spacing w:val="-1"/>
        </w:rPr>
        <w:t xml:space="preserve"> </w:t>
      </w:r>
      <w:r>
        <w:t>head”</w:t>
      </w:r>
    </w:p>
    <w:p w14:paraId="483EAB56" w14:textId="77777777" w:rsidR="00945658" w:rsidRDefault="00C93943">
      <w:pPr>
        <w:pStyle w:val="ListParagraph"/>
        <w:numPr>
          <w:ilvl w:val="0"/>
          <w:numId w:val="2"/>
        </w:numPr>
        <w:tabs>
          <w:tab w:val="left" w:pos="1460"/>
          <w:tab w:val="left" w:pos="1461"/>
        </w:tabs>
        <w:spacing w:before="20"/>
      </w:pPr>
      <w:r>
        <w:t>Balance</w:t>
      </w:r>
      <w:r>
        <w:rPr>
          <w:spacing w:val="-3"/>
        </w:rPr>
        <w:t xml:space="preserve"> </w:t>
      </w:r>
      <w:r>
        <w:t>problems</w:t>
      </w:r>
    </w:p>
    <w:p w14:paraId="273FEC58" w14:textId="77777777" w:rsidR="00945658" w:rsidRDefault="00C93943">
      <w:pPr>
        <w:pStyle w:val="ListParagraph"/>
        <w:numPr>
          <w:ilvl w:val="0"/>
          <w:numId w:val="2"/>
        </w:numPr>
        <w:tabs>
          <w:tab w:val="left" w:pos="1460"/>
          <w:tab w:val="left" w:pos="1461"/>
        </w:tabs>
      </w:pPr>
      <w:r>
        <w:t>Nausea or</w:t>
      </w:r>
      <w:r>
        <w:rPr>
          <w:spacing w:val="-4"/>
        </w:rPr>
        <w:t xml:space="preserve"> </w:t>
      </w:r>
      <w:r>
        <w:t>vomiting</w:t>
      </w:r>
    </w:p>
    <w:p w14:paraId="5A5AA73C" w14:textId="77777777" w:rsidR="00945658" w:rsidRDefault="00C93943">
      <w:pPr>
        <w:pStyle w:val="ListParagraph"/>
        <w:numPr>
          <w:ilvl w:val="0"/>
          <w:numId w:val="2"/>
        </w:numPr>
        <w:tabs>
          <w:tab w:val="left" w:pos="1460"/>
          <w:tab w:val="left" w:pos="1461"/>
        </w:tabs>
        <w:spacing w:before="20"/>
      </w:pPr>
      <w:r>
        <w:t>Drowsiness</w:t>
      </w:r>
    </w:p>
    <w:p w14:paraId="62CE9CA2" w14:textId="77777777" w:rsidR="00945658" w:rsidRDefault="00C93943">
      <w:pPr>
        <w:pStyle w:val="ListParagraph"/>
        <w:numPr>
          <w:ilvl w:val="0"/>
          <w:numId w:val="2"/>
        </w:numPr>
        <w:tabs>
          <w:tab w:val="left" w:pos="1460"/>
          <w:tab w:val="left" w:pos="1461"/>
        </w:tabs>
      </w:pPr>
      <w:r>
        <w:t>Dizziness</w:t>
      </w:r>
    </w:p>
    <w:p w14:paraId="2B5BEC03" w14:textId="77777777" w:rsidR="00945658" w:rsidRDefault="00C93943">
      <w:pPr>
        <w:pStyle w:val="ListParagraph"/>
        <w:numPr>
          <w:ilvl w:val="0"/>
          <w:numId w:val="2"/>
        </w:numPr>
        <w:tabs>
          <w:tab w:val="left" w:pos="1460"/>
          <w:tab w:val="left" w:pos="1461"/>
        </w:tabs>
      </w:pPr>
      <w:r>
        <w:t>Blurred</w:t>
      </w:r>
      <w:r>
        <w:rPr>
          <w:spacing w:val="-3"/>
        </w:rPr>
        <w:t xml:space="preserve"> </w:t>
      </w:r>
      <w:r>
        <w:t>vision</w:t>
      </w:r>
    </w:p>
    <w:p w14:paraId="0079FDEB" w14:textId="77777777" w:rsidR="00945658" w:rsidRDefault="00C93943">
      <w:pPr>
        <w:pStyle w:val="ListParagraph"/>
        <w:numPr>
          <w:ilvl w:val="0"/>
          <w:numId w:val="2"/>
        </w:numPr>
        <w:tabs>
          <w:tab w:val="left" w:pos="1460"/>
          <w:tab w:val="left" w:pos="1461"/>
        </w:tabs>
        <w:spacing w:before="16"/>
      </w:pPr>
      <w:r>
        <w:t>Sensitivity to</w:t>
      </w:r>
      <w:r>
        <w:rPr>
          <w:spacing w:val="2"/>
        </w:rPr>
        <w:t xml:space="preserve"> </w:t>
      </w:r>
      <w:r>
        <w:t>light</w:t>
      </w:r>
    </w:p>
    <w:p w14:paraId="630ED724" w14:textId="77777777" w:rsidR="00945658" w:rsidRDefault="00C93943">
      <w:pPr>
        <w:pStyle w:val="ListParagraph"/>
        <w:numPr>
          <w:ilvl w:val="0"/>
          <w:numId w:val="2"/>
        </w:numPr>
        <w:tabs>
          <w:tab w:val="left" w:pos="1460"/>
          <w:tab w:val="left" w:pos="1461"/>
        </w:tabs>
      </w:pPr>
      <w:r>
        <w:t>Sensitivity to</w:t>
      </w:r>
      <w:r>
        <w:rPr>
          <w:spacing w:val="-2"/>
        </w:rPr>
        <w:t xml:space="preserve"> </w:t>
      </w:r>
      <w:r>
        <w:t>noise</w:t>
      </w:r>
    </w:p>
    <w:p w14:paraId="4B6077D0" w14:textId="77777777" w:rsidR="00945658" w:rsidRDefault="00C93943">
      <w:pPr>
        <w:pStyle w:val="ListParagraph"/>
        <w:numPr>
          <w:ilvl w:val="0"/>
          <w:numId w:val="2"/>
        </w:numPr>
        <w:tabs>
          <w:tab w:val="left" w:pos="1460"/>
          <w:tab w:val="left" w:pos="1461"/>
        </w:tabs>
        <w:spacing w:before="20"/>
      </w:pPr>
      <w:r>
        <w:t>Fatigue or low</w:t>
      </w:r>
      <w:r>
        <w:rPr>
          <w:spacing w:val="-8"/>
        </w:rPr>
        <w:t xml:space="preserve"> </w:t>
      </w:r>
      <w:r>
        <w:t>energy</w:t>
      </w:r>
    </w:p>
    <w:p w14:paraId="4EE155E8" w14:textId="77777777" w:rsidR="00945658" w:rsidRDefault="00C93943">
      <w:pPr>
        <w:pStyle w:val="ListParagraph"/>
        <w:numPr>
          <w:ilvl w:val="0"/>
          <w:numId w:val="2"/>
        </w:numPr>
        <w:tabs>
          <w:tab w:val="left" w:pos="1460"/>
          <w:tab w:val="left" w:pos="1461"/>
        </w:tabs>
      </w:pPr>
      <w:r>
        <w:t>“Don’t feel</w:t>
      </w:r>
      <w:r>
        <w:rPr>
          <w:spacing w:val="-4"/>
        </w:rPr>
        <w:t xml:space="preserve"> </w:t>
      </w:r>
      <w:r>
        <w:t>right”</w:t>
      </w:r>
    </w:p>
    <w:p w14:paraId="35A97BF9" w14:textId="77777777" w:rsidR="00945658" w:rsidRDefault="00C93943">
      <w:pPr>
        <w:pStyle w:val="ListParagraph"/>
        <w:numPr>
          <w:ilvl w:val="0"/>
          <w:numId w:val="2"/>
        </w:numPr>
        <w:tabs>
          <w:tab w:val="left" w:pos="1460"/>
          <w:tab w:val="left" w:pos="1461"/>
        </w:tabs>
      </w:pPr>
      <w:r>
        <w:t>Feeling more emotional than</w:t>
      </w:r>
      <w:r>
        <w:rPr>
          <w:spacing w:val="-4"/>
        </w:rPr>
        <w:t xml:space="preserve"> </w:t>
      </w:r>
      <w:r>
        <w:t>usual</w:t>
      </w:r>
    </w:p>
    <w:p w14:paraId="4205DF5E" w14:textId="77777777" w:rsidR="00945658" w:rsidRDefault="00C93943">
      <w:pPr>
        <w:pStyle w:val="ListParagraph"/>
        <w:numPr>
          <w:ilvl w:val="0"/>
          <w:numId w:val="2"/>
        </w:numPr>
        <w:tabs>
          <w:tab w:val="left" w:pos="1460"/>
          <w:tab w:val="left" w:pos="1461"/>
        </w:tabs>
      </w:pPr>
      <w:r>
        <w:t>Being more irritable than</w:t>
      </w:r>
      <w:r>
        <w:rPr>
          <w:spacing w:val="3"/>
        </w:rPr>
        <w:t xml:space="preserve"> </w:t>
      </w:r>
      <w:r>
        <w:t>usual</w:t>
      </w:r>
    </w:p>
    <w:p w14:paraId="7656DFCE" w14:textId="77777777" w:rsidR="00945658" w:rsidRDefault="00C93943">
      <w:pPr>
        <w:pStyle w:val="ListParagraph"/>
        <w:numPr>
          <w:ilvl w:val="0"/>
          <w:numId w:val="2"/>
        </w:numPr>
        <w:tabs>
          <w:tab w:val="left" w:pos="1460"/>
          <w:tab w:val="left" w:pos="1461"/>
        </w:tabs>
        <w:spacing w:before="20"/>
      </w:pPr>
      <w:r>
        <w:t>Sadness</w:t>
      </w:r>
    </w:p>
    <w:p w14:paraId="7DD4C6B0" w14:textId="77777777" w:rsidR="00945658" w:rsidRDefault="00C93943">
      <w:pPr>
        <w:pStyle w:val="ListParagraph"/>
        <w:numPr>
          <w:ilvl w:val="0"/>
          <w:numId w:val="2"/>
        </w:numPr>
        <w:tabs>
          <w:tab w:val="left" w:pos="1460"/>
          <w:tab w:val="left" w:pos="1461"/>
        </w:tabs>
      </w:pPr>
      <w:r>
        <w:t>Being nervous or</w:t>
      </w:r>
      <w:r>
        <w:rPr>
          <w:spacing w:val="-8"/>
        </w:rPr>
        <w:t xml:space="preserve"> </w:t>
      </w:r>
      <w:r>
        <w:t>anxious</w:t>
      </w:r>
    </w:p>
    <w:p w14:paraId="66D73AA8" w14:textId="77777777" w:rsidR="00945658" w:rsidRDefault="00C93943">
      <w:pPr>
        <w:pStyle w:val="ListParagraph"/>
        <w:numPr>
          <w:ilvl w:val="0"/>
          <w:numId w:val="2"/>
        </w:numPr>
        <w:tabs>
          <w:tab w:val="left" w:pos="1460"/>
          <w:tab w:val="left" w:pos="1461"/>
        </w:tabs>
        <w:spacing w:before="16"/>
      </w:pPr>
      <w:r>
        <w:t>Neck pain</w:t>
      </w:r>
    </w:p>
    <w:p w14:paraId="69F22E73" w14:textId="77777777" w:rsidR="00945658" w:rsidRDefault="00C93943">
      <w:pPr>
        <w:pStyle w:val="ListParagraph"/>
        <w:numPr>
          <w:ilvl w:val="0"/>
          <w:numId w:val="2"/>
        </w:numPr>
        <w:tabs>
          <w:tab w:val="left" w:pos="1460"/>
          <w:tab w:val="left" w:pos="1461"/>
        </w:tabs>
        <w:spacing w:before="20"/>
      </w:pPr>
      <w:r>
        <w:t>Difficulty</w:t>
      </w:r>
      <w:r>
        <w:rPr>
          <w:spacing w:val="-15"/>
        </w:rPr>
        <w:t xml:space="preserve"> </w:t>
      </w:r>
      <w:r>
        <w:t>concentrating</w:t>
      </w:r>
    </w:p>
    <w:p w14:paraId="0AECCF71" w14:textId="77777777" w:rsidR="00945658" w:rsidRDefault="00C93943">
      <w:pPr>
        <w:pStyle w:val="ListParagraph"/>
        <w:numPr>
          <w:ilvl w:val="0"/>
          <w:numId w:val="2"/>
        </w:numPr>
        <w:tabs>
          <w:tab w:val="left" w:pos="1460"/>
          <w:tab w:val="left" w:pos="1461"/>
        </w:tabs>
      </w:pPr>
      <w:r>
        <w:t>Difficulty</w:t>
      </w:r>
      <w:r>
        <w:rPr>
          <w:spacing w:val="-13"/>
        </w:rPr>
        <w:t xml:space="preserve"> </w:t>
      </w:r>
      <w:r>
        <w:t>remembering</w:t>
      </w:r>
    </w:p>
    <w:p w14:paraId="39DED77A" w14:textId="77777777" w:rsidR="00945658" w:rsidRDefault="00C93943">
      <w:pPr>
        <w:pStyle w:val="ListParagraph"/>
        <w:numPr>
          <w:ilvl w:val="0"/>
          <w:numId w:val="2"/>
        </w:numPr>
        <w:tabs>
          <w:tab w:val="left" w:pos="1460"/>
          <w:tab w:val="left" w:pos="1461"/>
        </w:tabs>
        <w:spacing w:before="20"/>
      </w:pPr>
      <w:r>
        <w:t>Feeling</w:t>
      </w:r>
      <w:r>
        <w:rPr>
          <w:spacing w:val="1"/>
        </w:rPr>
        <w:t xml:space="preserve"> </w:t>
      </w:r>
      <w:r>
        <w:t>slow</w:t>
      </w:r>
    </w:p>
    <w:p w14:paraId="34FD2A5A" w14:textId="77777777" w:rsidR="00945658" w:rsidRDefault="00C93943">
      <w:pPr>
        <w:pStyle w:val="ListParagraph"/>
        <w:numPr>
          <w:ilvl w:val="0"/>
          <w:numId w:val="2"/>
        </w:numPr>
        <w:tabs>
          <w:tab w:val="left" w:pos="1460"/>
          <w:tab w:val="left" w:pos="1461"/>
        </w:tabs>
        <w:spacing w:before="26"/>
      </w:pPr>
      <w:r>
        <w:t xml:space="preserve">Feeling like </w:t>
      </w:r>
      <w:r>
        <w:rPr>
          <w:spacing w:val="-3"/>
        </w:rPr>
        <w:t xml:space="preserve">“in </w:t>
      </w:r>
      <w:r>
        <w:t>a</w:t>
      </w:r>
      <w:r>
        <w:rPr>
          <w:spacing w:val="2"/>
        </w:rPr>
        <w:t xml:space="preserve"> </w:t>
      </w:r>
      <w:r>
        <w:t>fog”</w:t>
      </w:r>
    </w:p>
    <w:p w14:paraId="6F4EA006" w14:textId="77777777" w:rsidR="00945658" w:rsidRDefault="00C93943">
      <w:pPr>
        <w:pStyle w:val="BodyText"/>
        <w:spacing w:before="175" w:line="261" w:lineRule="auto"/>
        <w:ind w:left="740" w:right="717"/>
      </w:pPr>
      <w:r>
        <w:t>If the player answers any of these questions incorrectly, remove the player from the activity immediately. The player should not return to activity until assessed by a medical practitioner, even if they feel or appear okay.</w:t>
      </w:r>
    </w:p>
    <w:p w14:paraId="365E0482" w14:textId="77777777" w:rsidR="00945658" w:rsidRDefault="00C93943">
      <w:pPr>
        <w:pStyle w:val="Heading1"/>
        <w:spacing w:before="147"/>
      </w:pPr>
      <w:r>
        <w:t>Memory</w:t>
      </w:r>
      <w:r>
        <w:rPr>
          <w:spacing w:val="-11"/>
        </w:rPr>
        <w:t xml:space="preserve"> </w:t>
      </w:r>
      <w:r>
        <w:t>Assessment</w:t>
      </w:r>
    </w:p>
    <w:p w14:paraId="4FDFD2A8" w14:textId="77777777" w:rsidR="00945658" w:rsidRDefault="00C93943">
      <w:pPr>
        <w:pStyle w:val="BodyText"/>
        <w:spacing w:before="26" w:line="259" w:lineRule="auto"/>
        <w:ind w:left="740" w:right="1524"/>
      </w:pPr>
      <w:r>
        <w:t>If a player is more than 12 years old, the questions listed can be used to recognise a suspected</w:t>
      </w:r>
      <w:r>
        <w:rPr>
          <w:spacing w:val="1"/>
        </w:rPr>
        <w:t xml:space="preserve"> </w:t>
      </w:r>
      <w:r>
        <w:t>concussion.</w:t>
      </w:r>
    </w:p>
    <w:p w14:paraId="58A1524B" w14:textId="77777777" w:rsidR="00945658" w:rsidRDefault="00945658">
      <w:pPr>
        <w:pStyle w:val="BodyText"/>
        <w:spacing w:before="9"/>
        <w:ind w:left="0"/>
        <w:rPr>
          <w:sz w:val="23"/>
        </w:rPr>
      </w:pPr>
    </w:p>
    <w:p w14:paraId="3FDEEA3A" w14:textId="77777777" w:rsidR="00945658" w:rsidRDefault="00C93943">
      <w:pPr>
        <w:pStyle w:val="BodyText"/>
        <w:spacing w:before="1" w:line="264" w:lineRule="auto"/>
        <w:ind w:left="740"/>
      </w:pPr>
      <w:r>
        <w:t>An incorrect answer to any of these questions indicates the player may have sustained a concussion:</w:t>
      </w:r>
    </w:p>
    <w:p w14:paraId="65CC8AE2" w14:textId="77777777" w:rsidR="00945658" w:rsidRDefault="00C93943">
      <w:pPr>
        <w:pStyle w:val="ListParagraph"/>
        <w:numPr>
          <w:ilvl w:val="0"/>
          <w:numId w:val="2"/>
        </w:numPr>
        <w:tabs>
          <w:tab w:val="left" w:pos="1460"/>
          <w:tab w:val="left" w:pos="1461"/>
        </w:tabs>
        <w:spacing w:before="149"/>
      </w:pPr>
      <w:r>
        <w:t xml:space="preserve">“What venue are </w:t>
      </w:r>
      <w:r>
        <w:rPr>
          <w:spacing w:val="-3"/>
        </w:rPr>
        <w:t xml:space="preserve">we </w:t>
      </w:r>
      <w:r>
        <w:t>at</w:t>
      </w:r>
      <w:r>
        <w:rPr>
          <w:spacing w:val="4"/>
        </w:rPr>
        <w:t xml:space="preserve"> </w:t>
      </w:r>
      <w:r>
        <w:t>today?”</w:t>
      </w:r>
    </w:p>
    <w:p w14:paraId="72F8FBCE" w14:textId="77777777" w:rsidR="00945658" w:rsidRDefault="00C93943">
      <w:pPr>
        <w:pStyle w:val="ListParagraph"/>
        <w:numPr>
          <w:ilvl w:val="0"/>
          <w:numId w:val="2"/>
        </w:numPr>
        <w:tabs>
          <w:tab w:val="left" w:pos="1460"/>
          <w:tab w:val="left" w:pos="1461"/>
        </w:tabs>
      </w:pPr>
      <w:r>
        <w:t>“Which half is it</w:t>
      </w:r>
      <w:r>
        <w:rPr>
          <w:spacing w:val="1"/>
        </w:rPr>
        <w:t xml:space="preserve"> </w:t>
      </w:r>
      <w:r>
        <w:t>now?”</w:t>
      </w:r>
    </w:p>
    <w:p w14:paraId="54E109C4" w14:textId="77777777" w:rsidR="00945658" w:rsidRDefault="00C93943">
      <w:pPr>
        <w:pStyle w:val="ListParagraph"/>
        <w:numPr>
          <w:ilvl w:val="0"/>
          <w:numId w:val="2"/>
        </w:numPr>
        <w:tabs>
          <w:tab w:val="left" w:pos="1460"/>
          <w:tab w:val="left" w:pos="1461"/>
        </w:tabs>
        <w:spacing w:before="15"/>
      </w:pPr>
      <w:r>
        <w:t xml:space="preserve">“Who scored last </w:t>
      </w:r>
      <w:r>
        <w:rPr>
          <w:spacing w:val="-3"/>
        </w:rPr>
        <w:t xml:space="preserve">in </w:t>
      </w:r>
      <w:r>
        <w:t>the</w:t>
      </w:r>
      <w:r>
        <w:rPr>
          <w:spacing w:val="4"/>
        </w:rPr>
        <w:t xml:space="preserve"> </w:t>
      </w:r>
      <w:r>
        <w:t>game?”</w:t>
      </w:r>
    </w:p>
    <w:p w14:paraId="58408ED3" w14:textId="77777777" w:rsidR="00945658" w:rsidRDefault="00C93943">
      <w:pPr>
        <w:pStyle w:val="ListParagraph"/>
        <w:numPr>
          <w:ilvl w:val="0"/>
          <w:numId w:val="2"/>
        </w:numPr>
        <w:tabs>
          <w:tab w:val="left" w:pos="1460"/>
          <w:tab w:val="left" w:pos="1461"/>
        </w:tabs>
      </w:pPr>
      <w:r>
        <w:t>“What team did you play last</w:t>
      </w:r>
      <w:r>
        <w:rPr>
          <w:spacing w:val="-2"/>
        </w:rPr>
        <w:t xml:space="preserve"> </w:t>
      </w:r>
      <w:r>
        <w:t>week/game?”</w:t>
      </w:r>
    </w:p>
    <w:p w14:paraId="3FB420B3" w14:textId="77777777" w:rsidR="00945658" w:rsidRDefault="00C93943">
      <w:pPr>
        <w:pStyle w:val="ListParagraph"/>
        <w:numPr>
          <w:ilvl w:val="0"/>
          <w:numId w:val="2"/>
        </w:numPr>
        <w:tabs>
          <w:tab w:val="left" w:pos="1460"/>
          <w:tab w:val="left" w:pos="1461"/>
        </w:tabs>
      </w:pPr>
      <w:r>
        <w:t>“Did your team win the last</w:t>
      </w:r>
      <w:r>
        <w:rPr>
          <w:spacing w:val="-4"/>
        </w:rPr>
        <w:t xml:space="preserve"> </w:t>
      </w:r>
      <w:r>
        <w:t>game?”</w:t>
      </w:r>
    </w:p>
    <w:p w14:paraId="7C574A04" w14:textId="77777777" w:rsidR="00945658" w:rsidRDefault="00945658">
      <w:pPr>
        <w:pStyle w:val="BodyText"/>
        <w:spacing w:before="7"/>
        <w:ind w:left="0"/>
        <w:rPr>
          <w:sz w:val="25"/>
        </w:rPr>
      </w:pPr>
    </w:p>
    <w:p w14:paraId="3BBF773C" w14:textId="77777777" w:rsidR="00945658" w:rsidRDefault="00C93943">
      <w:pPr>
        <w:pStyle w:val="BodyText"/>
        <w:spacing w:before="0"/>
        <w:ind w:left="740"/>
      </w:pPr>
      <w:r>
        <w:lastRenderedPageBreak/>
        <w:t>Appropriately modified questions for younger children can include:</w:t>
      </w:r>
    </w:p>
    <w:p w14:paraId="3B4E1555" w14:textId="77777777" w:rsidR="00945658" w:rsidRDefault="00C93943">
      <w:pPr>
        <w:pStyle w:val="ListParagraph"/>
        <w:numPr>
          <w:ilvl w:val="0"/>
          <w:numId w:val="2"/>
        </w:numPr>
        <w:tabs>
          <w:tab w:val="left" w:pos="1460"/>
          <w:tab w:val="left" w:pos="1461"/>
        </w:tabs>
      </w:pPr>
      <w:r>
        <w:t>“What month is</w:t>
      </w:r>
      <w:r>
        <w:rPr>
          <w:spacing w:val="4"/>
        </w:rPr>
        <w:t xml:space="preserve"> </w:t>
      </w:r>
      <w:r>
        <w:t>it?”</w:t>
      </w:r>
    </w:p>
    <w:p w14:paraId="3D95443B" w14:textId="77777777" w:rsidR="00945658" w:rsidRDefault="00C93943">
      <w:pPr>
        <w:pStyle w:val="ListParagraph"/>
        <w:numPr>
          <w:ilvl w:val="0"/>
          <w:numId w:val="2"/>
        </w:numPr>
        <w:tabs>
          <w:tab w:val="left" w:pos="1460"/>
          <w:tab w:val="left" w:pos="1461"/>
        </w:tabs>
        <w:spacing w:before="20"/>
      </w:pPr>
      <w:r>
        <w:t xml:space="preserve">“What is </w:t>
      </w:r>
      <w:r>
        <w:rPr>
          <w:spacing w:val="-3"/>
        </w:rPr>
        <w:t xml:space="preserve">the </w:t>
      </w:r>
      <w:r>
        <w:t>date</w:t>
      </w:r>
      <w:r>
        <w:rPr>
          <w:spacing w:val="9"/>
        </w:rPr>
        <w:t xml:space="preserve"> </w:t>
      </w:r>
      <w:r>
        <w:t>today?”</w:t>
      </w:r>
    </w:p>
    <w:p w14:paraId="226769EC" w14:textId="77777777" w:rsidR="00945658" w:rsidRDefault="00C93943">
      <w:pPr>
        <w:pStyle w:val="ListParagraph"/>
        <w:numPr>
          <w:ilvl w:val="0"/>
          <w:numId w:val="2"/>
        </w:numPr>
        <w:tabs>
          <w:tab w:val="left" w:pos="1460"/>
          <w:tab w:val="left" w:pos="1461"/>
        </w:tabs>
      </w:pPr>
      <w:r>
        <w:t xml:space="preserve">“What is </w:t>
      </w:r>
      <w:r>
        <w:rPr>
          <w:spacing w:val="-3"/>
        </w:rPr>
        <w:t xml:space="preserve">the </w:t>
      </w:r>
      <w:r>
        <w:t xml:space="preserve">day of </w:t>
      </w:r>
      <w:r>
        <w:rPr>
          <w:spacing w:val="-3"/>
        </w:rPr>
        <w:t>the</w:t>
      </w:r>
      <w:r>
        <w:rPr>
          <w:spacing w:val="12"/>
        </w:rPr>
        <w:t xml:space="preserve"> </w:t>
      </w:r>
      <w:r>
        <w:t>week?”</w:t>
      </w:r>
    </w:p>
    <w:p w14:paraId="510F640E" w14:textId="77777777" w:rsidR="00945658" w:rsidRDefault="00C93943">
      <w:pPr>
        <w:pStyle w:val="ListParagraph"/>
        <w:numPr>
          <w:ilvl w:val="0"/>
          <w:numId w:val="2"/>
        </w:numPr>
        <w:tabs>
          <w:tab w:val="left" w:pos="1460"/>
          <w:tab w:val="left" w:pos="1461"/>
        </w:tabs>
        <w:spacing w:before="106"/>
      </w:pPr>
      <w:r>
        <w:t>“What year is</w:t>
      </w:r>
      <w:r>
        <w:rPr>
          <w:spacing w:val="1"/>
        </w:rPr>
        <w:t xml:space="preserve"> </w:t>
      </w:r>
      <w:r>
        <w:t>it?”</w:t>
      </w:r>
    </w:p>
    <w:p w14:paraId="567E529D" w14:textId="77777777" w:rsidR="00945658" w:rsidRDefault="00C93943">
      <w:pPr>
        <w:pStyle w:val="ListParagraph"/>
        <w:numPr>
          <w:ilvl w:val="0"/>
          <w:numId w:val="2"/>
        </w:numPr>
        <w:tabs>
          <w:tab w:val="left" w:pos="1460"/>
          <w:tab w:val="left" w:pos="1461"/>
        </w:tabs>
        <w:spacing w:before="25"/>
      </w:pPr>
      <w:r>
        <w:t xml:space="preserve">“What is </w:t>
      </w:r>
      <w:r>
        <w:rPr>
          <w:spacing w:val="-3"/>
        </w:rPr>
        <w:t xml:space="preserve">the </w:t>
      </w:r>
      <w:r>
        <w:t>time right</w:t>
      </w:r>
      <w:r>
        <w:rPr>
          <w:spacing w:val="6"/>
        </w:rPr>
        <w:t xml:space="preserve"> </w:t>
      </w:r>
      <w:r>
        <w:t>now?”</w:t>
      </w:r>
    </w:p>
    <w:p w14:paraId="47342F98" w14:textId="77777777" w:rsidR="00945658" w:rsidRDefault="00C93943">
      <w:pPr>
        <w:pStyle w:val="BodyText"/>
        <w:spacing w:before="175" w:line="264" w:lineRule="auto"/>
        <w:ind w:left="740" w:right="1256"/>
      </w:pPr>
      <w:r>
        <w:t>In some cases, a player may have signs or symptoms of a severe head or spinal injury. These should be considered “Red Flags”.</w:t>
      </w:r>
    </w:p>
    <w:p w14:paraId="3812BCE6" w14:textId="77777777" w:rsidR="00945658" w:rsidRDefault="00C93943">
      <w:pPr>
        <w:pStyle w:val="BodyText"/>
        <w:spacing w:before="149" w:line="264" w:lineRule="auto"/>
        <w:ind w:left="740" w:right="790"/>
      </w:pPr>
      <w:r>
        <w:t>If a player has any of the “Red Flags” set out below, a severe head or spine injury should be suspected.</w:t>
      </w:r>
    </w:p>
    <w:p w14:paraId="41E5A5DC" w14:textId="77777777" w:rsidR="00945658" w:rsidRDefault="00C93943">
      <w:pPr>
        <w:pStyle w:val="Heading1"/>
        <w:spacing w:before="144"/>
      </w:pPr>
      <w:r>
        <w:t>Red Flags include:</w:t>
      </w:r>
    </w:p>
    <w:p w14:paraId="2218CEC0" w14:textId="77777777" w:rsidR="00945658" w:rsidRDefault="00C93943">
      <w:pPr>
        <w:pStyle w:val="ListParagraph"/>
        <w:numPr>
          <w:ilvl w:val="0"/>
          <w:numId w:val="2"/>
        </w:numPr>
        <w:tabs>
          <w:tab w:val="left" w:pos="1460"/>
          <w:tab w:val="left" w:pos="1461"/>
        </w:tabs>
        <w:spacing w:before="26"/>
      </w:pPr>
      <w:r>
        <w:t>Neck pain or</w:t>
      </w:r>
      <w:r>
        <w:rPr>
          <w:spacing w:val="-3"/>
        </w:rPr>
        <w:t xml:space="preserve"> </w:t>
      </w:r>
      <w:r>
        <w:t>tenderness</w:t>
      </w:r>
    </w:p>
    <w:p w14:paraId="2CC06FD2" w14:textId="77777777" w:rsidR="00945658" w:rsidRDefault="00C93943">
      <w:pPr>
        <w:pStyle w:val="ListParagraph"/>
        <w:numPr>
          <w:ilvl w:val="0"/>
          <w:numId w:val="2"/>
        </w:numPr>
        <w:tabs>
          <w:tab w:val="left" w:pos="1460"/>
          <w:tab w:val="left" w:pos="1461"/>
        </w:tabs>
      </w:pPr>
      <w:r>
        <w:t>Double</w:t>
      </w:r>
      <w:r>
        <w:rPr>
          <w:spacing w:val="1"/>
        </w:rPr>
        <w:t xml:space="preserve"> </w:t>
      </w:r>
      <w:r>
        <w:t>vision</w:t>
      </w:r>
    </w:p>
    <w:p w14:paraId="6D8E9D7C" w14:textId="77777777" w:rsidR="00945658" w:rsidRDefault="00C93943">
      <w:pPr>
        <w:pStyle w:val="ListParagraph"/>
        <w:numPr>
          <w:ilvl w:val="0"/>
          <w:numId w:val="2"/>
        </w:numPr>
        <w:tabs>
          <w:tab w:val="left" w:pos="1460"/>
          <w:tab w:val="left" w:pos="1461"/>
        </w:tabs>
        <w:spacing w:before="20"/>
      </w:pPr>
      <w:r>
        <w:t xml:space="preserve">Weakness or tingling/burning </w:t>
      </w:r>
      <w:r>
        <w:rPr>
          <w:spacing w:val="-3"/>
        </w:rPr>
        <w:t xml:space="preserve">in </w:t>
      </w:r>
      <w:r>
        <w:t>arms or</w:t>
      </w:r>
      <w:r>
        <w:rPr>
          <w:spacing w:val="-4"/>
        </w:rPr>
        <w:t xml:space="preserve"> </w:t>
      </w:r>
      <w:r>
        <w:t>legs</w:t>
      </w:r>
    </w:p>
    <w:p w14:paraId="133C81DB" w14:textId="77777777" w:rsidR="00945658" w:rsidRDefault="00C93943">
      <w:pPr>
        <w:pStyle w:val="ListParagraph"/>
        <w:numPr>
          <w:ilvl w:val="0"/>
          <w:numId w:val="2"/>
        </w:numPr>
        <w:tabs>
          <w:tab w:val="left" w:pos="1460"/>
          <w:tab w:val="left" w:pos="1461"/>
        </w:tabs>
      </w:pPr>
      <w:r>
        <w:t>Severe or increasing</w:t>
      </w:r>
      <w:r>
        <w:rPr>
          <w:spacing w:val="-2"/>
        </w:rPr>
        <w:t xml:space="preserve"> </w:t>
      </w:r>
      <w:r>
        <w:t>headaches</w:t>
      </w:r>
    </w:p>
    <w:p w14:paraId="134E5FF0" w14:textId="77777777" w:rsidR="00945658" w:rsidRDefault="00C93943">
      <w:pPr>
        <w:pStyle w:val="ListParagraph"/>
        <w:numPr>
          <w:ilvl w:val="0"/>
          <w:numId w:val="2"/>
        </w:numPr>
        <w:tabs>
          <w:tab w:val="left" w:pos="1460"/>
          <w:tab w:val="left" w:pos="1461"/>
        </w:tabs>
        <w:spacing w:before="20"/>
      </w:pPr>
      <w:r>
        <w:t>Seizure or convulsion</w:t>
      </w:r>
    </w:p>
    <w:p w14:paraId="40C34890" w14:textId="77777777" w:rsidR="00945658" w:rsidRDefault="00C93943">
      <w:pPr>
        <w:pStyle w:val="ListParagraph"/>
        <w:numPr>
          <w:ilvl w:val="0"/>
          <w:numId w:val="2"/>
        </w:numPr>
        <w:tabs>
          <w:tab w:val="left" w:pos="1460"/>
          <w:tab w:val="left" w:pos="1461"/>
        </w:tabs>
        <w:spacing w:before="16"/>
      </w:pPr>
      <w:r>
        <w:t>Loss of</w:t>
      </w:r>
      <w:r>
        <w:rPr>
          <w:spacing w:val="-2"/>
        </w:rPr>
        <w:t xml:space="preserve"> </w:t>
      </w:r>
      <w:r>
        <w:t>consciousness</w:t>
      </w:r>
    </w:p>
    <w:p w14:paraId="1EC39601" w14:textId="77777777" w:rsidR="00945658" w:rsidRDefault="00C93943">
      <w:pPr>
        <w:pStyle w:val="ListParagraph"/>
        <w:numPr>
          <w:ilvl w:val="0"/>
          <w:numId w:val="2"/>
        </w:numPr>
        <w:tabs>
          <w:tab w:val="left" w:pos="1460"/>
          <w:tab w:val="left" w:pos="1461"/>
        </w:tabs>
      </w:pPr>
      <w:r>
        <w:t>Deteriorating</w:t>
      </w:r>
      <w:r>
        <w:rPr>
          <w:spacing w:val="1"/>
        </w:rPr>
        <w:t xml:space="preserve"> </w:t>
      </w:r>
      <w:r>
        <w:t>consciousness</w:t>
      </w:r>
    </w:p>
    <w:p w14:paraId="505E6819" w14:textId="77777777" w:rsidR="00945658" w:rsidRDefault="00C93943">
      <w:pPr>
        <w:pStyle w:val="ListParagraph"/>
        <w:numPr>
          <w:ilvl w:val="0"/>
          <w:numId w:val="2"/>
        </w:numPr>
        <w:tabs>
          <w:tab w:val="left" w:pos="1460"/>
          <w:tab w:val="left" w:pos="1461"/>
        </w:tabs>
      </w:pPr>
      <w:r>
        <w:t>Vomiting</w:t>
      </w:r>
    </w:p>
    <w:p w14:paraId="50CC68B7" w14:textId="77777777" w:rsidR="00945658" w:rsidRDefault="00C93943">
      <w:pPr>
        <w:pStyle w:val="ListParagraph"/>
        <w:numPr>
          <w:ilvl w:val="0"/>
          <w:numId w:val="2"/>
        </w:numPr>
        <w:tabs>
          <w:tab w:val="left" w:pos="1460"/>
          <w:tab w:val="left" w:pos="1461"/>
        </w:tabs>
      </w:pPr>
      <w:r>
        <w:t>Increasing restless, agitation or</w:t>
      </w:r>
      <w:r>
        <w:rPr>
          <w:spacing w:val="-10"/>
        </w:rPr>
        <w:t xml:space="preserve"> </w:t>
      </w:r>
      <w:r>
        <w:t>aggression.</w:t>
      </w:r>
    </w:p>
    <w:p w14:paraId="4CDA01F5" w14:textId="77777777" w:rsidR="00945658" w:rsidRDefault="00945658">
      <w:pPr>
        <w:pStyle w:val="BodyText"/>
        <w:spacing w:before="1"/>
        <w:ind w:left="0"/>
        <w:rPr>
          <w:sz w:val="25"/>
        </w:rPr>
      </w:pPr>
    </w:p>
    <w:p w14:paraId="6289E6CC" w14:textId="77777777" w:rsidR="00945658" w:rsidRDefault="00C93943">
      <w:pPr>
        <w:pStyle w:val="Heading1"/>
        <w:spacing w:before="1"/>
      </w:pPr>
      <w:r>
        <w:t>Practice and Game Day Management</w:t>
      </w:r>
    </w:p>
    <w:p w14:paraId="5F68154C" w14:textId="77777777" w:rsidR="00945658" w:rsidRDefault="00C93943">
      <w:pPr>
        <w:spacing w:before="20"/>
        <w:ind w:left="740"/>
        <w:rPr>
          <w:i/>
        </w:rPr>
      </w:pPr>
      <w:r>
        <w:rPr>
          <w:i/>
        </w:rPr>
        <w:t>If a medical practitioner is present at the Venue</w:t>
      </w:r>
    </w:p>
    <w:p w14:paraId="3705E1BF" w14:textId="77777777" w:rsidR="00945658" w:rsidRDefault="00C93943">
      <w:pPr>
        <w:pStyle w:val="BodyText"/>
        <w:spacing w:before="26" w:line="259" w:lineRule="auto"/>
        <w:ind w:left="740" w:right="949"/>
      </w:pPr>
      <w:r>
        <w:t xml:space="preserve">If there is a medical practitioner at the venue, they should assess the injured player. </w:t>
      </w:r>
      <w:r>
        <w:rPr>
          <w:spacing w:val="-5"/>
          <w:u w:val="single"/>
        </w:rPr>
        <w:t xml:space="preserve">If </w:t>
      </w:r>
      <w:r>
        <w:rPr>
          <w:u w:val="single"/>
        </w:rPr>
        <w:t>they</w:t>
      </w:r>
      <w:r>
        <w:t xml:space="preserve"> </w:t>
      </w:r>
      <w:r>
        <w:rPr>
          <w:u w:val="single"/>
        </w:rPr>
        <w:t xml:space="preserve">decide </w:t>
      </w:r>
      <w:r>
        <w:rPr>
          <w:spacing w:val="-3"/>
          <w:u w:val="single"/>
        </w:rPr>
        <w:t xml:space="preserve">the </w:t>
      </w:r>
      <w:r>
        <w:rPr>
          <w:u w:val="single"/>
        </w:rPr>
        <w:t>player is concussed, the player must not resume participating on the same day,</w:t>
      </w:r>
      <w:r>
        <w:t xml:space="preserve"> </w:t>
      </w:r>
      <w:r>
        <w:rPr>
          <w:u w:val="single"/>
        </w:rPr>
        <w:t>under any circumstances</w:t>
      </w:r>
      <w:r>
        <w:t>. The player must adhere to the return to participation protocols. If the medical practitioner decides the player is not concussed, the player can resume participating as soon as they feel ready. However, they should be monitored in case any signs or symptoms of concussion</w:t>
      </w:r>
      <w:r>
        <w:rPr>
          <w:spacing w:val="-6"/>
        </w:rPr>
        <w:t xml:space="preserve"> </w:t>
      </w:r>
      <w:r>
        <w:t>develop.</w:t>
      </w:r>
    </w:p>
    <w:p w14:paraId="77B22DC1" w14:textId="77777777" w:rsidR="00945658" w:rsidRDefault="00945658">
      <w:pPr>
        <w:pStyle w:val="BodyText"/>
        <w:spacing w:before="2"/>
        <w:ind w:left="0"/>
        <w:rPr>
          <w:sz w:val="23"/>
        </w:rPr>
      </w:pPr>
    </w:p>
    <w:p w14:paraId="09924F5C" w14:textId="77777777" w:rsidR="00945658" w:rsidRDefault="00C93943">
      <w:pPr>
        <w:ind w:left="740"/>
        <w:rPr>
          <w:i/>
        </w:rPr>
      </w:pPr>
      <w:r>
        <w:rPr>
          <w:i/>
        </w:rPr>
        <w:t>If there is no medical practitioner present at the Venue</w:t>
      </w:r>
    </w:p>
    <w:p w14:paraId="4CFB34D8" w14:textId="77777777" w:rsidR="00945658" w:rsidRDefault="00C93943">
      <w:pPr>
        <w:pStyle w:val="BodyText"/>
        <w:spacing w:before="26" w:line="259" w:lineRule="auto"/>
        <w:ind w:left="740" w:right="704"/>
      </w:pPr>
      <w:r>
        <w:t xml:space="preserve">If there is not a medical practitioner at the venue, once there has been recognition of signs and symptoms of a potential concussion, </w:t>
      </w:r>
      <w:r>
        <w:rPr>
          <w:u w:val="single"/>
        </w:rPr>
        <w:t>the player in question should be removed from play</w:t>
      </w:r>
      <w:r>
        <w:t xml:space="preserve"> </w:t>
      </w:r>
      <w:r>
        <w:rPr>
          <w:u w:val="single"/>
        </w:rPr>
        <w:t>immediately and referral of the player to a medical practitioner for assessment should take</w:t>
      </w:r>
      <w:r>
        <w:t xml:space="preserve"> </w:t>
      </w:r>
      <w:r>
        <w:rPr>
          <w:u w:val="single"/>
        </w:rPr>
        <w:t>priority.</w:t>
      </w:r>
      <w:r>
        <w:t xml:space="preserve"> At this time, ensure the player is </w:t>
      </w:r>
      <w:r>
        <w:rPr>
          <w:u w:val="single"/>
        </w:rPr>
        <w:t>closely monitored and escorted for referral.</w:t>
      </w:r>
    </w:p>
    <w:p w14:paraId="5C2713B1" w14:textId="77777777" w:rsidR="00945658" w:rsidRDefault="00C93943">
      <w:pPr>
        <w:pStyle w:val="BodyText"/>
        <w:spacing w:before="0" w:line="259" w:lineRule="auto"/>
        <w:ind w:left="740" w:right="815"/>
      </w:pPr>
      <w:r>
        <w:t xml:space="preserve">No one other than a medical practitioner can decide that it is okay for someone with suspected concussion to resume participating on the same day. This includes the player themselves, parents of junior players, </w:t>
      </w:r>
      <w:proofErr w:type="gramStart"/>
      <w:r>
        <w:t>coaches</w:t>
      </w:r>
      <w:proofErr w:type="gramEnd"/>
      <w:r>
        <w:t xml:space="preserve"> or officials.</w:t>
      </w:r>
    </w:p>
    <w:p w14:paraId="622B433E" w14:textId="77777777" w:rsidR="00945658" w:rsidRDefault="00945658">
      <w:pPr>
        <w:pStyle w:val="BodyText"/>
        <w:spacing w:before="7"/>
        <w:ind w:left="0"/>
        <w:rPr>
          <w:sz w:val="23"/>
        </w:rPr>
      </w:pPr>
    </w:p>
    <w:p w14:paraId="30BF887A" w14:textId="77777777" w:rsidR="00945658" w:rsidRDefault="00C93943">
      <w:pPr>
        <w:pStyle w:val="BodyText"/>
        <w:spacing w:before="0" w:line="259" w:lineRule="auto"/>
        <w:ind w:left="740" w:right="803"/>
      </w:pPr>
      <w:r>
        <w:t xml:space="preserve">A player who is removed from an activity because of a suspected concussion must </w:t>
      </w:r>
      <w:r>
        <w:rPr>
          <w:u w:val="single"/>
        </w:rPr>
        <w:t>not</w:t>
      </w:r>
      <w:r>
        <w:t xml:space="preserve"> </w:t>
      </w:r>
      <w:r>
        <w:rPr>
          <w:u w:val="single"/>
        </w:rPr>
        <w:t>resume the activity for at least 48 hours</w:t>
      </w:r>
      <w:r>
        <w:t>, even if there are no signs or symptoms of concussion. An absence of signs or symptoms immediately after an incident is not a reliable indicator, because the signs and symptoms of a concussion may emerge up to 48 hours after the impact.</w:t>
      </w:r>
    </w:p>
    <w:p w14:paraId="3EE379D3" w14:textId="77777777" w:rsidR="00945658" w:rsidRDefault="00945658">
      <w:pPr>
        <w:pStyle w:val="BodyText"/>
        <w:spacing w:before="7"/>
        <w:ind w:left="0"/>
        <w:rPr>
          <w:sz w:val="23"/>
        </w:rPr>
      </w:pPr>
    </w:p>
    <w:p w14:paraId="37C574C3" w14:textId="77777777" w:rsidR="00945658" w:rsidRDefault="00C93943">
      <w:pPr>
        <w:pStyle w:val="BodyText"/>
        <w:spacing w:before="0" w:line="259" w:lineRule="auto"/>
        <w:ind w:left="740" w:right="1059"/>
      </w:pPr>
      <w:r>
        <w:t>If an athlete is suspected of sustaining a severe head or spinal injury (“Red Flag”), call an ambulance immediately.</w:t>
      </w:r>
    </w:p>
    <w:p w14:paraId="2D1D1FE7" w14:textId="77777777" w:rsidR="00945658" w:rsidRDefault="00945658">
      <w:pPr>
        <w:spacing w:line="259" w:lineRule="auto"/>
        <w:sectPr w:rsidR="00945658">
          <w:headerReference w:type="default" r:id="rId7"/>
          <w:footerReference w:type="default" r:id="rId8"/>
          <w:pgSz w:w="11910" w:h="16840"/>
          <w:pgMar w:top="1720" w:right="720" w:bottom="1080" w:left="700" w:header="308" w:footer="897" w:gutter="0"/>
          <w:pgNumType w:start="3"/>
          <w:cols w:space="720"/>
        </w:sectPr>
      </w:pPr>
    </w:p>
    <w:p w14:paraId="515DAA32" w14:textId="77777777" w:rsidR="00945658" w:rsidRDefault="00C93943">
      <w:pPr>
        <w:pStyle w:val="Heading1"/>
        <w:spacing w:before="101"/>
      </w:pPr>
      <w:r>
        <w:lastRenderedPageBreak/>
        <w:t>Removal from Play &amp; Immediate Management</w:t>
      </w:r>
    </w:p>
    <w:p w14:paraId="115732BC" w14:textId="77777777" w:rsidR="00945658" w:rsidRDefault="00C93943">
      <w:pPr>
        <w:pStyle w:val="BodyText"/>
        <w:spacing w:before="25" w:line="259" w:lineRule="auto"/>
        <w:ind w:left="740" w:right="717"/>
      </w:pPr>
      <w:r>
        <w:t>Initial management must adhere to first aid rules, including airway, breathing, circulation and spinal immobilisation.</w:t>
      </w:r>
    </w:p>
    <w:p w14:paraId="5941FF5B" w14:textId="77777777" w:rsidR="00945658" w:rsidRDefault="00945658">
      <w:pPr>
        <w:pStyle w:val="BodyText"/>
        <w:spacing w:before="6"/>
        <w:ind w:left="0"/>
        <w:rPr>
          <w:sz w:val="23"/>
        </w:rPr>
      </w:pPr>
    </w:p>
    <w:p w14:paraId="53EE3494" w14:textId="77777777" w:rsidR="00945658" w:rsidRDefault="00C93943">
      <w:pPr>
        <w:pStyle w:val="BodyText"/>
        <w:spacing w:before="0" w:line="259" w:lineRule="auto"/>
        <w:ind w:left="740" w:right="790"/>
      </w:pPr>
      <w:r>
        <w:t xml:space="preserve">Anyone with a suspected concussion must be removed from the game. This will enable the player to be </w:t>
      </w:r>
      <w:proofErr w:type="gramStart"/>
      <w:r>
        <w:t>properly assessed</w:t>
      </w:r>
      <w:proofErr w:type="gramEnd"/>
      <w:r>
        <w:t xml:space="preserve">. Anyone who has a suspected concussion must not be allowed to return to participation in the same game/day unless cleared by a medical practitioner. Do not be influenced by the player, coaching staff, </w:t>
      </w:r>
      <w:proofErr w:type="gramStart"/>
      <w:r>
        <w:t>parents</w:t>
      </w:r>
      <w:proofErr w:type="gramEnd"/>
      <w:r>
        <w:t xml:space="preserve"> or others suggesting that they should return to play.</w:t>
      </w:r>
    </w:p>
    <w:p w14:paraId="7463E888" w14:textId="77777777" w:rsidR="00945658" w:rsidRDefault="00945658">
      <w:pPr>
        <w:pStyle w:val="BodyText"/>
        <w:spacing w:before="0"/>
        <w:ind w:left="0"/>
        <w:rPr>
          <w:sz w:val="24"/>
        </w:rPr>
      </w:pPr>
    </w:p>
    <w:p w14:paraId="37DC9049" w14:textId="77777777" w:rsidR="00945658" w:rsidRDefault="00C93943">
      <w:pPr>
        <w:pStyle w:val="BodyText"/>
        <w:spacing w:before="0"/>
        <w:ind w:left="740"/>
      </w:pPr>
      <w:r>
        <w:t>Players with suspected concussion should:</w:t>
      </w:r>
    </w:p>
    <w:p w14:paraId="23980322" w14:textId="77777777" w:rsidR="00945658" w:rsidRDefault="00C93943">
      <w:pPr>
        <w:pStyle w:val="ListParagraph"/>
        <w:numPr>
          <w:ilvl w:val="0"/>
          <w:numId w:val="2"/>
        </w:numPr>
        <w:tabs>
          <w:tab w:val="left" w:pos="1460"/>
          <w:tab w:val="left" w:pos="1461"/>
        </w:tabs>
        <w:spacing w:before="20"/>
      </w:pPr>
      <w:r>
        <w:t>Be immediately removed from</w:t>
      </w:r>
      <w:r>
        <w:rPr>
          <w:spacing w:val="-6"/>
        </w:rPr>
        <w:t xml:space="preserve"> </w:t>
      </w:r>
      <w:r>
        <w:t>participation</w:t>
      </w:r>
    </w:p>
    <w:p w14:paraId="19BCF530" w14:textId="77777777" w:rsidR="00945658" w:rsidRDefault="00C93943">
      <w:pPr>
        <w:pStyle w:val="ListParagraph"/>
        <w:numPr>
          <w:ilvl w:val="0"/>
          <w:numId w:val="2"/>
        </w:numPr>
        <w:tabs>
          <w:tab w:val="left" w:pos="1460"/>
          <w:tab w:val="left" w:pos="1461"/>
        </w:tabs>
        <w:spacing w:before="16"/>
      </w:pPr>
      <w:r>
        <w:t xml:space="preserve">Not be left alone initially (at least for the first </w:t>
      </w:r>
      <w:r>
        <w:rPr>
          <w:spacing w:val="2"/>
        </w:rPr>
        <w:t>1–2</w:t>
      </w:r>
      <w:r>
        <w:rPr>
          <w:spacing w:val="-21"/>
        </w:rPr>
        <w:t xml:space="preserve"> </w:t>
      </w:r>
      <w:r>
        <w:t>hours)</w:t>
      </w:r>
    </w:p>
    <w:p w14:paraId="0116F102" w14:textId="77777777" w:rsidR="00945658" w:rsidRDefault="00C93943">
      <w:pPr>
        <w:pStyle w:val="ListParagraph"/>
        <w:numPr>
          <w:ilvl w:val="0"/>
          <w:numId w:val="2"/>
        </w:numPr>
        <w:tabs>
          <w:tab w:val="left" w:pos="1460"/>
          <w:tab w:val="left" w:pos="1461"/>
        </w:tabs>
      </w:pPr>
      <w:r>
        <w:t>Not drink</w:t>
      </w:r>
      <w:r>
        <w:rPr>
          <w:spacing w:val="2"/>
        </w:rPr>
        <w:t xml:space="preserve"> </w:t>
      </w:r>
      <w:r>
        <w:t>alcohol</w:t>
      </w:r>
    </w:p>
    <w:p w14:paraId="6828808A" w14:textId="77777777" w:rsidR="00945658" w:rsidRDefault="00C93943">
      <w:pPr>
        <w:pStyle w:val="ListParagraph"/>
        <w:numPr>
          <w:ilvl w:val="0"/>
          <w:numId w:val="2"/>
        </w:numPr>
        <w:tabs>
          <w:tab w:val="left" w:pos="1460"/>
          <w:tab w:val="left" w:pos="1461"/>
        </w:tabs>
        <w:spacing w:before="20"/>
      </w:pPr>
      <w:r>
        <w:t>Not use recreational</w:t>
      </w:r>
      <w:r>
        <w:rPr>
          <w:spacing w:val="-2"/>
        </w:rPr>
        <w:t xml:space="preserve"> </w:t>
      </w:r>
      <w:r>
        <w:t>drugs</w:t>
      </w:r>
    </w:p>
    <w:p w14:paraId="74D80B6B" w14:textId="77777777" w:rsidR="00945658" w:rsidRDefault="00C93943">
      <w:pPr>
        <w:pStyle w:val="ListParagraph"/>
        <w:numPr>
          <w:ilvl w:val="0"/>
          <w:numId w:val="2"/>
        </w:numPr>
        <w:tabs>
          <w:tab w:val="left" w:pos="1460"/>
          <w:tab w:val="left" w:pos="1461"/>
        </w:tabs>
        <w:spacing w:before="22" w:line="259" w:lineRule="auto"/>
        <w:ind w:right="1599"/>
      </w:pPr>
      <w:r>
        <w:t xml:space="preserve">Not take certain prescription medications including aspirin, anti-inflammatory medications, sedative </w:t>
      </w:r>
      <w:proofErr w:type="gramStart"/>
      <w:r>
        <w:t>medications</w:t>
      </w:r>
      <w:proofErr w:type="gramEnd"/>
      <w:r>
        <w:t xml:space="preserve"> or strong pain-relieving</w:t>
      </w:r>
      <w:r>
        <w:rPr>
          <w:spacing w:val="-16"/>
        </w:rPr>
        <w:t xml:space="preserve"> </w:t>
      </w:r>
      <w:r>
        <w:t>medications</w:t>
      </w:r>
    </w:p>
    <w:p w14:paraId="1F3AF2A5" w14:textId="77777777" w:rsidR="00945658" w:rsidRDefault="00C93943">
      <w:pPr>
        <w:pStyle w:val="ListParagraph"/>
        <w:numPr>
          <w:ilvl w:val="0"/>
          <w:numId w:val="2"/>
        </w:numPr>
        <w:tabs>
          <w:tab w:val="left" w:pos="1460"/>
          <w:tab w:val="left" w:pos="1461"/>
        </w:tabs>
        <w:spacing w:before="0"/>
      </w:pPr>
      <w:r>
        <w:t>Not be sent home by</w:t>
      </w:r>
      <w:r>
        <w:rPr>
          <w:spacing w:val="-1"/>
        </w:rPr>
        <w:t xml:space="preserve"> </w:t>
      </w:r>
      <w:r>
        <w:t>themselves</w:t>
      </w:r>
    </w:p>
    <w:p w14:paraId="337B77A3" w14:textId="77777777" w:rsidR="00945658" w:rsidRDefault="00C93943">
      <w:pPr>
        <w:pStyle w:val="ListParagraph"/>
        <w:numPr>
          <w:ilvl w:val="0"/>
          <w:numId w:val="2"/>
        </w:numPr>
        <w:tabs>
          <w:tab w:val="left" w:pos="1460"/>
          <w:tab w:val="left" w:pos="1461"/>
        </w:tabs>
      </w:pPr>
      <w:r>
        <w:t>Not drive a motor vehicle</w:t>
      </w:r>
    </w:p>
    <w:p w14:paraId="22A97DEF" w14:textId="77777777" w:rsidR="00945658" w:rsidRDefault="00C93943">
      <w:pPr>
        <w:pStyle w:val="ListParagraph"/>
        <w:numPr>
          <w:ilvl w:val="0"/>
          <w:numId w:val="2"/>
        </w:numPr>
        <w:tabs>
          <w:tab w:val="left" w:pos="1460"/>
          <w:tab w:val="left" w:pos="1461"/>
        </w:tabs>
      </w:pPr>
      <w:r>
        <w:t>Be referred for appropriate medical</w:t>
      </w:r>
      <w:r>
        <w:rPr>
          <w:spacing w:val="-23"/>
        </w:rPr>
        <w:t xml:space="preserve"> </w:t>
      </w:r>
      <w:r>
        <w:t>assessment</w:t>
      </w:r>
    </w:p>
    <w:p w14:paraId="5B510BDF" w14:textId="77777777" w:rsidR="00945658" w:rsidRDefault="00945658">
      <w:pPr>
        <w:pStyle w:val="BodyText"/>
        <w:spacing w:before="2"/>
        <w:ind w:left="0"/>
        <w:rPr>
          <w:sz w:val="25"/>
        </w:rPr>
      </w:pPr>
    </w:p>
    <w:p w14:paraId="4F413FE1" w14:textId="77777777" w:rsidR="00945658" w:rsidRDefault="00C93943">
      <w:pPr>
        <w:pStyle w:val="BodyText"/>
        <w:spacing w:before="0" w:line="259" w:lineRule="auto"/>
        <w:ind w:left="740" w:right="1060"/>
      </w:pPr>
      <w:r>
        <w:t xml:space="preserve">If the player is a child, inform the parents of the situation as quickly as possible. Tell them that appropriate medical assessment, </w:t>
      </w:r>
      <w:proofErr w:type="gramStart"/>
      <w:r>
        <w:t>rest</w:t>
      </w:r>
      <w:proofErr w:type="gramEnd"/>
      <w:r>
        <w:t xml:space="preserve"> and supervision is required.</w:t>
      </w:r>
    </w:p>
    <w:p w14:paraId="153C7AB9" w14:textId="77777777" w:rsidR="00945658" w:rsidRDefault="00945658">
      <w:pPr>
        <w:pStyle w:val="BodyText"/>
        <w:spacing w:before="5"/>
        <w:ind w:left="0"/>
        <w:rPr>
          <w:sz w:val="23"/>
        </w:rPr>
      </w:pPr>
    </w:p>
    <w:p w14:paraId="4C3CD8D5" w14:textId="77777777" w:rsidR="00945658" w:rsidRDefault="00C93943">
      <w:pPr>
        <w:pStyle w:val="Heading1"/>
      </w:pPr>
      <w:r>
        <w:t>Concussion in Children and Adolescents</w:t>
      </w:r>
    </w:p>
    <w:p w14:paraId="5557441C" w14:textId="77777777" w:rsidR="00945658" w:rsidRDefault="00C93943">
      <w:pPr>
        <w:pStyle w:val="BodyText"/>
        <w:spacing w:before="26" w:line="259" w:lineRule="auto"/>
        <w:ind w:left="740" w:right="774"/>
      </w:pPr>
      <w:r>
        <w:t>The management of sport related concussion in children (aged 5 to 12 years) and adolescents (aged 13 to 18 years) requires special paradigms suitable for the developing child. Children have physical and developmental differences - less developed neck muscles; increased head to neck ratio; brain cells and pathways that are still developing. Children and adolescents may have greater susceptibility to concussion, they may also take longer to recover, and they may be at risk of severe consequences such as second impact syndrome. Managing concussion in children and adolescents therefore requires different standards and a more conservative approach. Children typically take longer to recover from concussion than adults (up to four</w:t>
      </w:r>
      <w:r>
        <w:rPr>
          <w:spacing w:val="-3"/>
        </w:rPr>
        <w:t xml:space="preserve"> </w:t>
      </w:r>
      <w:r>
        <w:t>weeks).</w:t>
      </w:r>
    </w:p>
    <w:p w14:paraId="0FDCD31F" w14:textId="77777777" w:rsidR="00945658" w:rsidRDefault="00945658">
      <w:pPr>
        <w:pStyle w:val="BodyText"/>
        <w:spacing w:before="3"/>
        <w:ind w:left="0"/>
        <w:rPr>
          <w:sz w:val="23"/>
        </w:rPr>
      </w:pPr>
    </w:p>
    <w:p w14:paraId="259C03C9" w14:textId="77777777" w:rsidR="00945658" w:rsidRDefault="00C93943">
      <w:pPr>
        <w:pStyle w:val="Heading1"/>
        <w:spacing w:before="1"/>
      </w:pPr>
      <w:r>
        <w:t>Return to Learn</w:t>
      </w:r>
    </w:p>
    <w:p w14:paraId="6D4A0059" w14:textId="77777777" w:rsidR="00945658" w:rsidRDefault="00C93943">
      <w:pPr>
        <w:pStyle w:val="BodyText"/>
        <w:spacing w:before="25" w:line="259" w:lineRule="auto"/>
        <w:ind w:left="740" w:right="937"/>
      </w:pPr>
      <w:r>
        <w:t>The priority when managing concussion in children should be returning to school and learning, ahead of returning to hockey. Concussion symptoms can interfere with memory and information processing. This can make it hard for children to learn in the classroom. Parents should discuss with their doctor and child’s school, an appropriate return to school strategy.</w:t>
      </w:r>
    </w:p>
    <w:p w14:paraId="4AFC375D" w14:textId="77777777" w:rsidR="00945658" w:rsidRDefault="00945658">
      <w:pPr>
        <w:pStyle w:val="BodyText"/>
        <w:spacing w:before="2"/>
        <w:ind w:left="0"/>
        <w:rPr>
          <w:sz w:val="23"/>
        </w:rPr>
      </w:pPr>
    </w:p>
    <w:p w14:paraId="48E4CD51" w14:textId="77777777" w:rsidR="00945658" w:rsidRDefault="00C93943">
      <w:pPr>
        <w:pStyle w:val="Heading1"/>
      </w:pPr>
      <w:r>
        <w:t>Rest and Recovery</w:t>
      </w:r>
    </w:p>
    <w:p w14:paraId="0CA570CC" w14:textId="77777777" w:rsidR="00945658" w:rsidRDefault="00C93943">
      <w:pPr>
        <w:pStyle w:val="BodyText"/>
        <w:spacing w:before="25" w:line="259" w:lineRule="auto"/>
        <w:ind w:left="740" w:right="718"/>
      </w:pPr>
      <w:r>
        <w:t>Most people will recover from a concussion within 10 to 14 days. However, recovery will vary from person to person, and from injury to injury. Children and adolescents often take longer to recover from a concussion than adults, and it is not abnormal for symptoms to last up to 4 weeks for children or adolescents.</w:t>
      </w:r>
    </w:p>
    <w:p w14:paraId="41E509D1" w14:textId="77777777" w:rsidR="00945658" w:rsidRDefault="00945658">
      <w:pPr>
        <w:spacing w:line="259" w:lineRule="auto"/>
        <w:sectPr w:rsidR="00945658">
          <w:pgSz w:w="11910" w:h="16840"/>
          <w:pgMar w:top="1720" w:right="720" w:bottom="1080" w:left="700" w:header="308" w:footer="897" w:gutter="0"/>
          <w:cols w:space="720"/>
        </w:sectPr>
      </w:pPr>
    </w:p>
    <w:p w14:paraId="0AB66A40" w14:textId="77777777" w:rsidR="00945658" w:rsidRDefault="00C93943">
      <w:pPr>
        <w:pStyle w:val="BodyText"/>
        <w:spacing w:before="106" w:line="259" w:lineRule="auto"/>
        <w:ind w:left="740" w:right="753"/>
      </w:pPr>
      <w:r>
        <w:lastRenderedPageBreak/>
        <w:t xml:space="preserve">For children and adolescents, it is suggested the graduated return to play protocol should be extended such that a child </w:t>
      </w:r>
      <w:r>
        <w:rPr>
          <w:u w:val="single"/>
        </w:rPr>
        <w:t>does not return to contact/collision activities less than 14 days</w:t>
      </w:r>
      <w:r>
        <w:t xml:space="preserve"> </w:t>
      </w:r>
      <w:r>
        <w:rPr>
          <w:u w:val="single"/>
        </w:rPr>
        <w:t>from the resolution of all symptoms</w:t>
      </w:r>
      <w:r>
        <w:t>.</w:t>
      </w:r>
    </w:p>
    <w:p w14:paraId="1316CC21" w14:textId="77777777" w:rsidR="00945658" w:rsidRDefault="00945658">
      <w:pPr>
        <w:pStyle w:val="BodyText"/>
        <w:spacing w:before="4"/>
        <w:ind w:left="0"/>
        <w:rPr>
          <w:sz w:val="15"/>
        </w:rPr>
      </w:pPr>
    </w:p>
    <w:p w14:paraId="6CA1CE46" w14:textId="77777777" w:rsidR="00945658" w:rsidRDefault="00C93943">
      <w:pPr>
        <w:pStyle w:val="BodyText"/>
        <w:spacing w:before="94" w:line="259" w:lineRule="auto"/>
        <w:ind w:left="740" w:right="716"/>
      </w:pPr>
      <w:r>
        <w:t>Rest is recommended immediately following a concussion (24–48 hours). Rest means not undertaking any activity that provokes symptoms. However, anyone who has suffered a concussion should be encouraged to become gradually and progressively more active if they do not experience any symptoms.</w:t>
      </w:r>
    </w:p>
    <w:p w14:paraId="16734DCA" w14:textId="77777777" w:rsidR="00945658" w:rsidRDefault="00945658">
      <w:pPr>
        <w:pStyle w:val="BodyText"/>
        <w:spacing w:before="10"/>
        <w:ind w:left="0"/>
        <w:rPr>
          <w:sz w:val="23"/>
        </w:rPr>
      </w:pPr>
    </w:p>
    <w:p w14:paraId="607C09AF" w14:textId="77777777" w:rsidR="00945658" w:rsidRDefault="00C93943">
      <w:pPr>
        <w:pStyle w:val="BodyText"/>
        <w:spacing w:before="1" w:line="259" w:lineRule="auto"/>
        <w:ind w:left="740" w:right="1023"/>
      </w:pPr>
      <w:r>
        <w:t>Always refer the player and, if they are a child, their parents, to a medical practitioner with some expertise in the management of concussion.</w:t>
      </w:r>
    </w:p>
    <w:p w14:paraId="118C6D79" w14:textId="77777777" w:rsidR="00945658" w:rsidRDefault="00945658">
      <w:pPr>
        <w:pStyle w:val="BodyText"/>
        <w:spacing w:before="0"/>
        <w:ind w:left="0"/>
        <w:rPr>
          <w:sz w:val="23"/>
        </w:rPr>
      </w:pPr>
    </w:p>
    <w:p w14:paraId="535067D7" w14:textId="77777777" w:rsidR="00945658" w:rsidRDefault="00C93943">
      <w:pPr>
        <w:pStyle w:val="Heading1"/>
      </w:pPr>
      <w:r>
        <w:t>Return to Play</w:t>
      </w:r>
    </w:p>
    <w:p w14:paraId="4EAC7560" w14:textId="77777777" w:rsidR="00945658" w:rsidRDefault="00C93943">
      <w:pPr>
        <w:pStyle w:val="BodyText"/>
        <w:spacing w:before="25" w:line="259" w:lineRule="auto"/>
        <w:ind w:left="740" w:right="1023"/>
      </w:pPr>
      <w:r>
        <w:t xml:space="preserve">Managing concussion is a shared responsibility between the player, coach, </w:t>
      </w:r>
      <w:proofErr w:type="gramStart"/>
      <w:r>
        <w:t>parents</w:t>
      </w:r>
      <w:proofErr w:type="gramEnd"/>
      <w:r>
        <w:t xml:space="preserve"> and medical practitioner. Open communication is essential, and information should be shared. Coaches, </w:t>
      </w:r>
      <w:proofErr w:type="gramStart"/>
      <w:r>
        <w:t>administrators</w:t>
      </w:r>
      <w:proofErr w:type="gramEnd"/>
      <w:r>
        <w:t xml:space="preserve"> and officials should provide players and their parents with information about the:</w:t>
      </w:r>
    </w:p>
    <w:p w14:paraId="491FCEA6" w14:textId="77777777" w:rsidR="00945658" w:rsidRDefault="00C93943">
      <w:pPr>
        <w:pStyle w:val="ListParagraph"/>
        <w:numPr>
          <w:ilvl w:val="0"/>
          <w:numId w:val="2"/>
        </w:numPr>
        <w:tabs>
          <w:tab w:val="left" w:pos="1460"/>
          <w:tab w:val="left" w:pos="1461"/>
        </w:tabs>
        <w:spacing w:before="3"/>
      </w:pPr>
      <w:r>
        <w:t>immediate management of a suspected</w:t>
      </w:r>
      <w:r>
        <w:rPr>
          <w:spacing w:val="-1"/>
        </w:rPr>
        <w:t xml:space="preserve"> </w:t>
      </w:r>
      <w:proofErr w:type="gramStart"/>
      <w:r>
        <w:t>concussion;</w:t>
      </w:r>
      <w:proofErr w:type="gramEnd"/>
    </w:p>
    <w:p w14:paraId="644789EC" w14:textId="77777777" w:rsidR="00945658" w:rsidRDefault="00C93943">
      <w:pPr>
        <w:pStyle w:val="ListParagraph"/>
        <w:numPr>
          <w:ilvl w:val="0"/>
          <w:numId w:val="2"/>
        </w:numPr>
        <w:tabs>
          <w:tab w:val="left" w:pos="1460"/>
          <w:tab w:val="left" w:pos="1461"/>
        </w:tabs>
        <w:spacing w:before="20"/>
      </w:pPr>
      <w:r>
        <w:t>graduated return to participation</w:t>
      </w:r>
      <w:r>
        <w:rPr>
          <w:spacing w:val="-1"/>
        </w:rPr>
        <w:t xml:space="preserve"> </w:t>
      </w:r>
      <w:proofErr w:type="gramStart"/>
      <w:r>
        <w:t>protocol;</w:t>
      </w:r>
      <w:proofErr w:type="gramEnd"/>
    </w:p>
    <w:p w14:paraId="278317D9" w14:textId="77777777" w:rsidR="00945658" w:rsidRDefault="00C93943">
      <w:pPr>
        <w:pStyle w:val="ListParagraph"/>
        <w:numPr>
          <w:ilvl w:val="0"/>
          <w:numId w:val="2"/>
        </w:numPr>
        <w:tabs>
          <w:tab w:val="left" w:pos="1460"/>
          <w:tab w:val="left" w:pos="1461"/>
        </w:tabs>
      </w:pPr>
      <w:r>
        <w:t>medical clearances needed to return to</w:t>
      </w:r>
      <w:r>
        <w:rPr>
          <w:spacing w:val="-1"/>
        </w:rPr>
        <w:t xml:space="preserve"> </w:t>
      </w:r>
      <w:r>
        <w:t>participation.</w:t>
      </w:r>
    </w:p>
    <w:p w14:paraId="6B36B5FF" w14:textId="77777777" w:rsidR="00945658" w:rsidRDefault="00945658">
      <w:pPr>
        <w:pStyle w:val="BodyText"/>
        <w:spacing w:before="2"/>
        <w:ind w:left="0"/>
        <w:rPr>
          <w:sz w:val="25"/>
        </w:rPr>
      </w:pPr>
    </w:p>
    <w:p w14:paraId="2CF0F37F" w14:textId="77777777" w:rsidR="00945658" w:rsidRDefault="00C93943">
      <w:pPr>
        <w:pStyle w:val="BodyText"/>
        <w:spacing w:before="0" w:line="259" w:lineRule="auto"/>
        <w:ind w:left="740" w:right="1744"/>
      </w:pPr>
      <w:r>
        <w:t>Always refer the player and, if they are a child, their parents, to a qualified medical practitioner with some expertise in the management of concussion.</w:t>
      </w:r>
    </w:p>
    <w:p w14:paraId="32BA0C5B" w14:textId="77777777" w:rsidR="00945658" w:rsidRDefault="00945658">
      <w:pPr>
        <w:pStyle w:val="BodyText"/>
        <w:spacing w:before="10"/>
        <w:ind w:left="0"/>
        <w:rPr>
          <w:sz w:val="23"/>
        </w:rPr>
      </w:pPr>
    </w:p>
    <w:p w14:paraId="2678C1E6" w14:textId="77777777" w:rsidR="00945658" w:rsidRDefault="00C93943">
      <w:pPr>
        <w:pStyle w:val="BodyText"/>
        <w:spacing w:before="0" w:line="259" w:lineRule="auto"/>
        <w:ind w:left="740" w:right="1084"/>
      </w:pPr>
      <w:r>
        <w:t>A player who has suffered a concussion should return to hockey gradually. If they remain symptom free, they should increase their exercise progressively, following the stages outlined below:</w:t>
      </w:r>
    </w:p>
    <w:p w14:paraId="01B348EF" w14:textId="77777777" w:rsidR="00945658" w:rsidRDefault="00945658">
      <w:pPr>
        <w:pStyle w:val="BodyText"/>
        <w:spacing w:before="10"/>
        <w:ind w:left="0"/>
        <w:rPr>
          <w:sz w:val="23"/>
        </w:rPr>
      </w:pPr>
    </w:p>
    <w:p w14:paraId="5601AB06" w14:textId="77777777" w:rsidR="00945658" w:rsidRDefault="00C93943">
      <w:pPr>
        <w:pStyle w:val="BodyText"/>
        <w:spacing w:before="1"/>
        <w:ind w:left="740"/>
      </w:pPr>
      <w:r>
        <w:t>Following 24–48 hours of physical and mental rest stage:</w:t>
      </w:r>
    </w:p>
    <w:p w14:paraId="190AF9D9" w14:textId="77777777" w:rsidR="00945658" w:rsidRDefault="00C93943">
      <w:pPr>
        <w:pStyle w:val="ListParagraph"/>
        <w:numPr>
          <w:ilvl w:val="0"/>
          <w:numId w:val="1"/>
        </w:numPr>
        <w:tabs>
          <w:tab w:val="left" w:pos="1461"/>
        </w:tabs>
        <w:spacing w:before="15"/>
      </w:pPr>
      <w:r>
        <w:t>Daily activities while remaining</w:t>
      </w:r>
      <w:r>
        <w:rPr>
          <w:spacing w:val="4"/>
        </w:rPr>
        <w:t xml:space="preserve"> </w:t>
      </w:r>
      <w:r>
        <w:t>symptom-free</w:t>
      </w:r>
    </w:p>
    <w:p w14:paraId="551FBD31" w14:textId="77777777" w:rsidR="00945658" w:rsidRDefault="00C93943">
      <w:pPr>
        <w:pStyle w:val="ListParagraph"/>
        <w:numPr>
          <w:ilvl w:val="0"/>
          <w:numId w:val="1"/>
        </w:numPr>
        <w:tabs>
          <w:tab w:val="left" w:pos="1461"/>
        </w:tabs>
      </w:pPr>
      <w:r>
        <w:t>Light aerobic</w:t>
      </w:r>
      <w:r>
        <w:rPr>
          <w:spacing w:val="2"/>
        </w:rPr>
        <w:t xml:space="preserve"> </w:t>
      </w:r>
      <w:r>
        <w:t>exercise</w:t>
      </w:r>
    </w:p>
    <w:p w14:paraId="3DA9E5F4" w14:textId="77777777" w:rsidR="00945658" w:rsidRDefault="00C93943">
      <w:pPr>
        <w:pStyle w:val="ListParagraph"/>
        <w:numPr>
          <w:ilvl w:val="0"/>
          <w:numId w:val="1"/>
        </w:numPr>
        <w:tabs>
          <w:tab w:val="left" w:pos="1461"/>
        </w:tabs>
      </w:pPr>
      <w:r>
        <w:t>Hockey specific</w:t>
      </w:r>
      <w:r>
        <w:rPr>
          <w:spacing w:val="-3"/>
        </w:rPr>
        <w:t xml:space="preserve"> </w:t>
      </w:r>
      <w:r>
        <w:t>exercise</w:t>
      </w:r>
    </w:p>
    <w:p w14:paraId="39E7A3B9" w14:textId="77777777" w:rsidR="00945658" w:rsidRDefault="00C93943">
      <w:pPr>
        <w:pStyle w:val="ListParagraph"/>
        <w:numPr>
          <w:ilvl w:val="0"/>
          <w:numId w:val="1"/>
        </w:numPr>
        <w:tabs>
          <w:tab w:val="left" w:pos="1461"/>
        </w:tabs>
        <w:spacing w:before="20"/>
      </w:pPr>
      <w:r>
        <w:t>Non-contact training</w:t>
      </w:r>
      <w:r>
        <w:rPr>
          <w:spacing w:val="-1"/>
        </w:rPr>
        <w:t xml:space="preserve"> </w:t>
      </w:r>
      <w:r>
        <w:t>drills</w:t>
      </w:r>
    </w:p>
    <w:p w14:paraId="0680C122" w14:textId="77777777" w:rsidR="00945658" w:rsidRDefault="00945658">
      <w:pPr>
        <w:pStyle w:val="BodyText"/>
        <w:spacing w:before="3"/>
        <w:ind w:left="0"/>
        <w:rPr>
          <w:sz w:val="25"/>
        </w:rPr>
      </w:pPr>
    </w:p>
    <w:p w14:paraId="147DEF6D" w14:textId="77777777" w:rsidR="00945658" w:rsidRDefault="00C93943">
      <w:pPr>
        <w:pStyle w:val="Heading1"/>
      </w:pPr>
      <w:r>
        <w:t>Activity</w:t>
      </w:r>
    </w:p>
    <w:p w14:paraId="3E56D34F" w14:textId="77777777" w:rsidR="00945658" w:rsidRDefault="00C93943">
      <w:pPr>
        <w:pStyle w:val="BodyText"/>
        <w:spacing w:before="25"/>
        <w:ind w:left="740"/>
      </w:pPr>
      <w:r>
        <w:t>Daily activities that do not provoke symptoms:</w:t>
      </w:r>
    </w:p>
    <w:p w14:paraId="23F545B5" w14:textId="77777777" w:rsidR="00945658" w:rsidRDefault="00C93943">
      <w:pPr>
        <w:pStyle w:val="BodyText"/>
        <w:spacing w:line="254" w:lineRule="auto"/>
        <w:ind w:left="740" w:right="1073"/>
      </w:pPr>
      <w:r>
        <w:t xml:space="preserve">Walking, </w:t>
      </w:r>
      <w:proofErr w:type="gramStart"/>
      <w:r>
        <w:t>swimming</w:t>
      </w:r>
      <w:proofErr w:type="gramEnd"/>
      <w:r>
        <w:t xml:space="preserve"> or stationary cycling at a slow to medium pace. No strength or weight training.</w:t>
      </w:r>
    </w:p>
    <w:p w14:paraId="137FF996" w14:textId="77777777" w:rsidR="00945658" w:rsidRDefault="00C93943">
      <w:pPr>
        <w:pStyle w:val="BodyText"/>
        <w:spacing w:before="6" w:line="259" w:lineRule="auto"/>
        <w:ind w:left="740" w:right="1341"/>
      </w:pPr>
      <w:r>
        <w:t>Running drills in football or drills in hockey. No activities with potential for head impact. Harder training drills, e.g. passing etc.</w:t>
      </w:r>
    </w:p>
    <w:p w14:paraId="2F96B840" w14:textId="77777777" w:rsidR="00945658" w:rsidRDefault="00C93943">
      <w:pPr>
        <w:pStyle w:val="BodyText"/>
        <w:spacing w:before="1"/>
        <w:ind w:left="740"/>
      </w:pPr>
      <w:r>
        <w:t>Start progressive strength or weight training.</w:t>
      </w:r>
    </w:p>
    <w:p w14:paraId="4427310A" w14:textId="77777777" w:rsidR="00945658" w:rsidRDefault="00945658">
      <w:pPr>
        <w:pStyle w:val="BodyText"/>
        <w:spacing w:before="7"/>
        <w:ind w:left="0"/>
        <w:rPr>
          <w:sz w:val="25"/>
        </w:rPr>
      </w:pPr>
    </w:p>
    <w:p w14:paraId="2E91128B" w14:textId="77777777" w:rsidR="00945658" w:rsidRDefault="00C93943">
      <w:pPr>
        <w:pStyle w:val="BodyText"/>
        <w:spacing w:before="0" w:line="259" w:lineRule="auto"/>
        <w:ind w:left="740" w:right="729"/>
        <w:jc w:val="both"/>
      </w:pPr>
      <w:r>
        <w:t>Each stage of the progression should take at least 24 hours. If any symptoms worsen during exercise, the athlete should go back to the previous stage. Strength or weight training should be added only in the later stages (3 or 4 at the earliest).</w:t>
      </w:r>
    </w:p>
    <w:p w14:paraId="0E812408" w14:textId="77777777" w:rsidR="00945658" w:rsidRDefault="00945658">
      <w:pPr>
        <w:pStyle w:val="BodyText"/>
        <w:spacing w:before="6"/>
        <w:ind w:left="0"/>
        <w:rPr>
          <w:sz w:val="23"/>
        </w:rPr>
      </w:pPr>
    </w:p>
    <w:p w14:paraId="0B500FF7" w14:textId="77777777" w:rsidR="00945658" w:rsidRDefault="00C93943">
      <w:pPr>
        <w:pStyle w:val="BodyText"/>
        <w:spacing w:before="0" w:line="259" w:lineRule="auto"/>
        <w:ind w:left="740" w:right="1268"/>
      </w:pPr>
      <w:r>
        <w:t>If symptoms persist - more than 10–14 days in adults or more than 4 weeks in children/ adolescents - refer the player to a medical practitioner with expertise in managing concussion.</w:t>
      </w:r>
    </w:p>
    <w:p w14:paraId="19812E08" w14:textId="77777777" w:rsidR="00945658" w:rsidRDefault="00945658">
      <w:pPr>
        <w:spacing w:line="259" w:lineRule="auto"/>
        <w:sectPr w:rsidR="00945658">
          <w:pgSz w:w="11910" w:h="16840"/>
          <w:pgMar w:top="1720" w:right="720" w:bottom="1080" w:left="700" w:header="308" w:footer="897" w:gutter="0"/>
          <w:cols w:space="720"/>
        </w:sectPr>
      </w:pPr>
    </w:p>
    <w:p w14:paraId="0BCF9E55" w14:textId="77777777" w:rsidR="00945658" w:rsidRDefault="00945658">
      <w:pPr>
        <w:pStyle w:val="BodyText"/>
        <w:spacing w:before="9"/>
        <w:ind w:left="0"/>
        <w:rPr>
          <w:sz w:val="24"/>
        </w:rPr>
      </w:pPr>
    </w:p>
    <w:p w14:paraId="36F9E9E9" w14:textId="77777777" w:rsidR="00945658" w:rsidRDefault="00C93943">
      <w:pPr>
        <w:pStyle w:val="BodyText"/>
        <w:spacing w:before="94" w:line="259" w:lineRule="auto"/>
        <w:ind w:left="740" w:right="924"/>
      </w:pPr>
      <w:r>
        <w:t xml:space="preserve">This policy has been adapted from Sports Medicine Australia’s recommendation. Further information and useful resources can be found at </w:t>
      </w:r>
      <w:hyperlink r:id="rId9" w:anchor="sporting_code_policies">
        <w:r>
          <w:rPr>
            <w:color w:val="0000FF"/>
            <w:u w:val="single" w:color="0000FF"/>
          </w:rPr>
          <w:t>https://www.concussioninsport.gov.au/coaches_and_support_staff#sporting_code_policies</w:t>
        </w:r>
      </w:hyperlink>
    </w:p>
    <w:p w14:paraId="2C8F70FA" w14:textId="77777777" w:rsidR="00945658" w:rsidRDefault="00945658">
      <w:pPr>
        <w:pStyle w:val="BodyText"/>
        <w:spacing w:before="5"/>
        <w:ind w:left="0"/>
        <w:rPr>
          <w:sz w:val="15"/>
        </w:rPr>
      </w:pPr>
    </w:p>
    <w:p w14:paraId="15EDFECA" w14:textId="1217A60A" w:rsidR="00945658" w:rsidRDefault="00C93943">
      <w:pPr>
        <w:pStyle w:val="BodyText"/>
        <w:spacing w:before="93" w:line="259" w:lineRule="auto"/>
        <w:ind w:left="740" w:right="704"/>
      </w:pPr>
      <w:r>
        <w:t>The following flowcharts are available online at the above Concussion in Sport website</w:t>
      </w:r>
      <w:r w:rsidR="004F63BE">
        <w:t>.</w:t>
      </w:r>
    </w:p>
    <w:p w14:paraId="6654484C" w14:textId="77777777" w:rsidR="00945658" w:rsidRDefault="00945658">
      <w:pPr>
        <w:pStyle w:val="BodyText"/>
        <w:spacing w:before="5"/>
        <w:ind w:left="0"/>
        <w:rPr>
          <w:sz w:val="23"/>
        </w:rPr>
      </w:pPr>
    </w:p>
    <w:p w14:paraId="4A667F4C" w14:textId="77777777" w:rsidR="00945658" w:rsidRDefault="00C93943">
      <w:pPr>
        <w:pStyle w:val="Heading1"/>
      </w:pPr>
      <w:r>
        <w:t>Concussion Recognition Tool</w:t>
      </w:r>
    </w:p>
    <w:p w14:paraId="592E71D5" w14:textId="77777777" w:rsidR="00945658" w:rsidRDefault="00C93943">
      <w:pPr>
        <w:pStyle w:val="BodyText"/>
        <w:spacing w:before="8"/>
        <w:ind w:left="0"/>
        <w:rPr>
          <w:b/>
          <w:sz w:val="11"/>
        </w:rPr>
      </w:pPr>
      <w:r>
        <w:rPr>
          <w:noProof/>
        </w:rPr>
        <w:drawing>
          <wp:anchor distT="0" distB="0" distL="0" distR="0" simplePos="0" relativeHeight="251658240" behindDoc="0" locked="0" layoutInCell="1" allowOverlap="1" wp14:anchorId="2816D241" wp14:editId="0E8CE175">
            <wp:simplePos x="0" y="0"/>
            <wp:positionH relativeFrom="page">
              <wp:posOffset>515918</wp:posOffset>
            </wp:positionH>
            <wp:positionV relativeFrom="paragraph">
              <wp:posOffset>110195</wp:posOffset>
            </wp:positionV>
            <wp:extent cx="6357656" cy="4444746"/>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6357656" cy="4444746"/>
                    </a:xfrm>
                    <a:prstGeom prst="rect">
                      <a:avLst/>
                    </a:prstGeom>
                  </pic:spPr>
                </pic:pic>
              </a:graphicData>
            </a:graphic>
          </wp:anchor>
        </w:drawing>
      </w:r>
    </w:p>
    <w:p w14:paraId="65D1CF72" w14:textId="77777777" w:rsidR="00945658" w:rsidRDefault="00945658">
      <w:pPr>
        <w:rPr>
          <w:sz w:val="11"/>
        </w:rPr>
        <w:sectPr w:rsidR="00945658">
          <w:pgSz w:w="11910" w:h="16840"/>
          <w:pgMar w:top="1720" w:right="720" w:bottom="1080" w:left="700" w:header="308" w:footer="897" w:gutter="0"/>
          <w:cols w:space="720"/>
        </w:sectPr>
      </w:pPr>
    </w:p>
    <w:p w14:paraId="3D1024CD" w14:textId="77777777" w:rsidR="00945658" w:rsidRDefault="00C93943">
      <w:pPr>
        <w:spacing w:before="101"/>
        <w:ind w:left="740"/>
        <w:rPr>
          <w:b/>
        </w:rPr>
      </w:pPr>
      <w:r>
        <w:rPr>
          <w:b/>
        </w:rPr>
        <w:lastRenderedPageBreak/>
        <w:t>Concussion Management Flowchart – On</w:t>
      </w:r>
      <w:r>
        <w:rPr>
          <w:b/>
          <w:spacing w:val="-12"/>
        </w:rPr>
        <w:t xml:space="preserve"> </w:t>
      </w:r>
      <w:r>
        <w:rPr>
          <w:b/>
        </w:rPr>
        <w:t>Field</w:t>
      </w:r>
    </w:p>
    <w:p w14:paraId="2F60A4E4" w14:textId="77777777" w:rsidR="00945658" w:rsidRDefault="00C93943">
      <w:pPr>
        <w:pStyle w:val="BodyText"/>
        <w:spacing w:before="0"/>
        <w:ind w:left="0"/>
        <w:rPr>
          <w:b/>
          <w:sz w:val="12"/>
        </w:rPr>
      </w:pPr>
      <w:r>
        <w:rPr>
          <w:noProof/>
        </w:rPr>
        <w:drawing>
          <wp:anchor distT="0" distB="0" distL="0" distR="0" simplePos="0" relativeHeight="251659264" behindDoc="0" locked="0" layoutInCell="1" allowOverlap="1" wp14:anchorId="4DB1F0D0" wp14:editId="3E7034F4">
            <wp:simplePos x="0" y="0"/>
            <wp:positionH relativeFrom="page">
              <wp:posOffset>915924</wp:posOffset>
            </wp:positionH>
            <wp:positionV relativeFrom="paragraph">
              <wp:posOffset>112703</wp:posOffset>
            </wp:positionV>
            <wp:extent cx="2833456" cy="3686175"/>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2833456" cy="3686175"/>
                    </a:xfrm>
                    <a:prstGeom prst="rect">
                      <a:avLst/>
                    </a:prstGeom>
                  </pic:spPr>
                </pic:pic>
              </a:graphicData>
            </a:graphic>
          </wp:anchor>
        </w:drawing>
      </w:r>
    </w:p>
    <w:p w14:paraId="29A27F31" w14:textId="77777777" w:rsidR="00945658" w:rsidRDefault="00945658">
      <w:pPr>
        <w:pStyle w:val="BodyText"/>
        <w:spacing w:before="0"/>
        <w:ind w:left="0"/>
        <w:rPr>
          <w:b/>
          <w:sz w:val="26"/>
        </w:rPr>
      </w:pPr>
    </w:p>
    <w:p w14:paraId="59F655C3" w14:textId="77777777" w:rsidR="00945658" w:rsidRDefault="00C93943">
      <w:pPr>
        <w:ind w:left="740"/>
        <w:rPr>
          <w:b/>
        </w:rPr>
      </w:pPr>
      <w:r>
        <w:rPr>
          <w:b/>
        </w:rPr>
        <w:t>Concussion Management Flowchart – Off</w:t>
      </w:r>
      <w:r>
        <w:rPr>
          <w:b/>
          <w:spacing w:val="-15"/>
        </w:rPr>
        <w:t xml:space="preserve"> </w:t>
      </w:r>
      <w:r>
        <w:rPr>
          <w:b/>
        </w:rPr>
        <w:t>Field</w:t>
      </w:r>
    </w:p>
    <w:p w14:paraId="5A45074F" w14:textId="77777777" w:rsidR="00945658" w:rsidRDefault="00C93943">
      <w:pPr>
        <w:pStyle w:val="BodyText"/>
        <w:spacing w:before="10"/>
        <w:ind w:left="0"/>
        <w:rPr>
          <w:b/>
          <w:sz w:val="28"/>
        </w:rPr>
      </w:pPr>
      <w:r>
        <w:rPr>
          <w:noProof/>
        </w:rPr>
        <w:drawing>
          <wp:anchor distT="0" distB="0" distL="0" distR="0" simplePos="0" relativeHeight="2" behindDoc="0" locked="0" layoutInCell="1" allowOverlap="1" wp14:anchorId="71AC42DD" wp14:editId="788E0A66">
            <wp:simplePos x="0" y="0"/>
            <wp:positionH relativeFrom="page">
              <wp:posOffset>915924</wp:posOffset>
            </wp:positionH>
            <wp:positionV relativeFrom="paragraph">
              <wp:posOffset>235698</wp:posOffset>
            </wp:positionV>
            <wp:extent cx="2834169" cy="3686175"/>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2834169" cy="3686175"/>
                    </a:xfrm>
                    <a:prstGeom prst="rect">
                      <a:avLst/>
                    </a:prstGeom>
                  </pic:spPr>
                </pic:pic>
              </a:graphicData>
            </a:graphic>
          </wp:anchor>
        </w:drawing>
      </w:r>
    </w:p>
    <w:p w14:paraId="25364A00" w14:textId="77777777" w:rsidR="00945658" w:rsidRDefault="00945658">
      <w:pPr>
        <w:rPr>
          <w:sz w:val="28"/>
        </w:rPr>
        <w:sectPr w:rsidR="00945658">
          <w:pgSz w:w="11910" w:h="16840"/>
          <w:pgMar w:top="1720" w:right="720" w:bottom="1080" w:left="700" w:header="308" w:footer="897" w:gutter="0"/>
          <w:cols w:space="720"/>
        </w:sectPr>
      </w:pPr>
    </w:p>
    <w:p w14:paraId="2EC1B5D9" w14:textId="77777777" w:rsidR="00945658" w:rsidRDefault="00C93943">
      <w:pPr>
        <w:spacing w:before="107"/>
        <w:ind w:left="740"/>
        <w:rPr>
          <w:rFonts w:ascii="Calibri"/>
          <w:b/>
          <w:sz w:val="24"/>
        </w:rPr>
      </w:pPr>
      <w:r>
        <w:rPr>
          <w:rFonts w:ascii="Calibri"/>
          <w:b/>
          <w:sz w:val="24"/>
        </w:rPr>
        <w:lastRenderedPageBreak/>
        <w:t>Return to Sport Protocol for Children 18 years of age and under</w:t>
      </w:r>
    </w:p>
    <w:p w14:paraId="586A031F" w14:textId="77777777" w:rsidR="00945658" w:rsidRDefault="00945658">
      <w:pPr>
        <w:pStyle w:val="BodyText"/>
        <w:spacing w:before="0"/>
        <w:ind w:left="0"/>
        <w:rPr>
          <w:rFonts w:ascii="Calibri"/>
          <w:b/>
          <w:sz w:val="20"/>
        </w:rPr>
      </w:pPr>
    </w:p>
    <w:p w14:paraId="7606AC6D" w14:textId="77777777" w:rsidR="00945658" w:rsidRDefault="00C93943">
      <w:pPr>
        <w:pStyle w:val="BodyText"/>
        <w:spacing w:before="6"/>
        <w:ind w:left="0"/>
        <w:rPr>
          <w:rFonts w:ascii="Calibri"/>
          <w:b/>
          <w:sz w:val="15"/>
        </w:rPr>
      </w:pPr>
      <w:r>
        <w:rPr>
          <w:noProof/>
        </w:rPr>
        <w:drawing>
          <wp:anchor distT="0" distB="0" distL="0" distR="0" simplePos="0" relativeHeight="3" behindDoc="0" locked="0" layoutInCell="1" allowOverlap="1" wp14:anchorId="7C31DD78" wp14:editId="200A2C86">
            <wp:simplePos x="0" y="0"/>
            <wp:positionH relativeFrom="page">
              <wp:posOffset>921398</wp:posOffset>
            </wp:positionH>
            <wp:positionV relativeFrom="paragraph">
              <wp:posOffset>145118</wp:posOffset>
            </wp:positionV>
            <wp:extent cx="2547963" cy="3686175"/>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3" cstate="print"/>
                    <a:stretch>
                      <a:fillRect/>
                    </a:stretch>
                  </pic:blipFill>
                  <pic:spPr>
                    <a:xfrm>
                      <a:off x="0" y="0"/>
                      <a:ext cx="2547963" cy="3686175"/>
                    </a:xfrm>
                    <a:prstGeom prst="rect">
                      <a:avLst/>
                    </a:prstGeom>
                  </pic:spPr>
                </pic:pic>
              </a:graphicData>
            </a:graphic>
          </wp:anchor>
        </w:drawing>
      </w:r>
    </w:p>
    <w:p w14:paraId="7911CE93" w14:textId="77777777" w:rsidR="00945658" w:rsidRDefault="00945658">
      <w:pPr>
        <w:pStyle w:val="BodyText"/>
        <w:spacing w:before="4"/>
        <w:ind w:left="0"/>
        <w:rPr>
          <w:rFonts w:ascii="Calibri"/>
          <w:b/>
          <w:sz w:val="29"/>
        </w:rPr>
      </w:pPr>
    </w:p>
    <w:p w14:paraId="3B2EDCB5" w14:textId="77777777" w:rsidR="00945658" w:rsidRDefault="00C93943">
      <w:pPr>
        <w:ind w:left="740"/>
        <w:rPr>
          <w:rFonts w:ascii="Calibri"/>
          <w:b/>
          <w:sz w:val="24"/>
        </w:rPr>
      </w:pPr>
      <w:r>
        <w:rPr>
          <w:rFonts w:ascii="Calibri"/>
          <w:b/>
          <w:sz w:val="24"/>
        </w:rPr>
        <w:t>Return to Sport Protocol for Adults over 18 years of age</w:t>
      </w:r>
    </w:p>
    <w:p w14:paraId="0FD5D69C" w14:textId="77777777" w:rsidR="00945658" w:rsidRDefault="00945658">
      <w:pPr>
        <w:pStyle w:val="BodyText"/>
        <w:spacing w:before="0"/>
        <w:ind w:left="0"/>
        <w:rPr>
          <w:rFonts w:ascii="Calibri"/>
          <w:b/>
          <w:sz w:val="20"/>
        </w:rPr>
      </w:pPr>
    </w:p>
    <w:p w14:paraId="1996E3C2" w14:textId="77777777" w:rsidR="00945658" w:rsidRDefault="00C93943">
      <w:pPr>
        <w:pStyle w:val="BodyText"/>
        <w:spacing w:before="1"/>
        <w:ind w:left="0"/>
        <w:rPr>
          <w:rFonts w:ascii="Calibri"/>
          <w:b/>
          <w:sz w:val="10"/>
        </w:rPr>
      </w:pPr>
      <w:r>
        <w:rPr>
          <w:noProof/>
        </w:rPr>
        <w:drawing>
          <wp:anchor distT="0" distB="0" distL="0" distR="0" simplePos="0" relativeHeight="4" behindDoc="0" locked="0" layoutInCell="1" allowOverlap="1" wp14:anchorId="415AC1C2" wp14:editId="51C80857">
            <wp:simplePos x="0" y="0"/>
            <wp:positionH relativeFrom="page">
              <wp:posOffset>949338</wp:posOffset>
            </wp:positionH>
            <wp:positionV relativeFrom="paragraph">
              <wp:posOffset>103433</wp:posOffset>
            </wp:positionV>
            <wp:extent cx="2547963" cy="3686175"/>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4" cstate="print"/>
                    <a:stretch>
                      <a:fillRect/>
                    </a:stretch>
                  </pic:blipFill>
                  <pic:spPr>
                    <a:xfrm>
                      <a:off x="0" y="0"/>
                      <a:ext cx="2547963" cy="3686175"/>
                    </a:xfrm>
                    <a:prstGeom prst="rect">
                      <a:avLst/>
                    </a:prstGeom>
                  </pic:spPr>
                </pic:pic>
              </a:graphicData>
            </a:graphic>
          </wp:anchor>
        </w:drawing>
      </w:r>
    </w:p>
    <w:p w14:paraId="4CAC4F16" w14:textId="77777777" w:rsidR="00945658" w:rsidRDefault="00945658">
      <w:pPr>
        <w:rPr>
          <w:rFonts w:ascii="Calibri"/>
          <w:sz w:val="10"/>
        </w:rPr>
        <w:sectPr w:rsidR="00945658">
          <w:pgSz w:w="11910" w:h="16840"/>
          <w:pgMar w:top="1720" w:right="720" w:bottom="1080" w:left="700" w:header="308" w:footer="897" w:gutter="0"/>
          <w:cols w:space="720"/>
        </w:sectPr>
      </w:pPr>
    </w:p>
    <w:p w14:paraId="0962CF05" w14:textId="77777777" w:rsidR="00945658" w:rsidRDefault="00C93943">
      <w:pPr>
        <w:spacing w:before="107"/>
        <w:ind w:left="740"/>
        <w:rPr>
          <w:rFonts w:ascii="Calibri"/>
          <w:b/>
          <w:sz w:val="24"/>
        </w:rPr>
      </w:pPr>
      <w:r>
        <w:rPr>
          <w:rFonts w:ascii="Calibri"/>
          <w:b/>
          <w:sz w:val="24"/>
        </w:rPr>
        <w:lastRenderedPageBreak/>
        <w:t>Concussion in Sport Information Summary</w:t>
      </w:r>
    </w:p>
    <w:p w14:paraId="2EACA5FE" w14:textId="77777777" w:rsidR="00945658" w:rsidRDefault="00C93943">
      <w:pPr>
        <w:pStyle w:val="BodyText"/>
        <w:spacing w:before="0"/>
        <w:ind w:left="0"/>
        <w:rPr>
          <w:rFonts w:ascii="Calibri"/>
          <w:b/>
          <w:sz w:val="26"/>
        </w:rPr>
      </w:pPr>
      <w:r>
        <w:rPr>
          <w:noProof/>
        </w:rPr>
        <w:drawing>
          <wp:anchor distT="0" distB="0" distL="0" distR="0" simplePos="0" relativeHeight="5" behindDoc="0" locked="0" layoutInCell="1" allowOverlap="1" wp14:anchorId="01F4DBC8" wp14:editId="29A049E5">
            <wp:simplePos x="0" y="0"/>
            <wp:positionH relativeFrom="page">
              <wp:posOffset>764794</wp:posOffset>
            </wp:positionH>
            <wp:positionV relativeFrom="paragraph">
              <wp:posOffset>226512</wp:posOffset>
            </wp:positionV>
            <wp:extent cx="5667433" cy="8020050"/>
            <wp:effectExtent l="0" t="0" r="0"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5" cstate="print"/>
                    <a:stretch>
                      <a:fillRect/>
                    </a:stretch>
                  </pic:blipFill>
                  <pic:spPr>
                    <a:xfrm>
                      <a:off x="0" y="0"/>
                      <a:ext cx="5667433" cy="8020050"/>
                    </a:xfrm>
                    <a:prstGeom prst="rect">
                      <a:avLst/>
                    </a:prstGeom>
                  </pic:spPr>
                </pic:pic>
              </a:graphicData>
            </a:graphic>
          </wp:anchor>
        </w:drawing>
      </w:r>
    </w:p>
    <w:sectPr w:rsidR="00945658">
      <w:pgSz w:w="11910" w:h="16840"/>
      <w:pgMar w:top="1720" w:right="720" w:bottom="1080" w:left="700" w:header="308" w:footer="8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2AF02" w14:textId="77777777" w:rsidR="00820EA8" w:rsidRDefault="00820EA8">
      <w:r>
        <w:separator/>
      </w:r>
    </w:p>
  </w:endnote>
  <w:endnote w:type="continuationSeparator" w:id="0">
    <w:p w14:paraId="71556E85" w14:textId="77777777" w:rsidR="00820EA8" w:rsidRDefault="00820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radley Hand ITC">
    <w:panose1 w:val="03070402050302030203"/>
    <w:charset w:val="00"/>
    <w:family w:val="script"/>
    <w:pitch w:val="variable"/>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39863" w14:textId="3F9BC605" w:rsidR="00945658" w:rsidRDefault="004F63BE">
    <w:pPr>
      <w:pStyle w:val="BodyText"/>
      <w:spacing w:before="0" w:line="14" w:lineRule="auto"/>
      <w:ind w:left="0"/>
      <w:rPr>
        <w:sz w:val="20"/>
      </w:rPr>
    </w:pPr>
    <w:r>
      <w:rPr>
        <w:noProof/>
      </w:rPr>
      <mc:AlternateContent>
        <mc:Choice Requires="wps">
          <w:drawing>
            <wp:anchor distT="0" distB="0" distL="114300" distR="114300" simplePos="0" relativeHeight="251387904" behindDoc="1" locked="0" layoutInCell="1" allowOverlap="1" wp14:anchorId="42437CEF" wp14:editId="276743AB">
              <wp:simplePos x="0" y="0"/>
              <wp:positionH relativeFrom="page">
                <wp:posOffset>901700</wp:posOffset>
              </wp:positionH>
              <wp:positionV relativeFrom="page">
                <wp:posOffset>9983470</wp:posOffset>
              </wp:positionV>
              <wp:extent cx="1743710" cy="299085"/>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BFF52" w14:textId="6369EDAD" w:rsidR="00945658" w:rsidRDefault="004F63BE">
                          <w:pPr>
                            <w:spacing w:before="1"/>
                            <w:ind w:left="20"/>
                            <w:rPr>
                              <w:rFonts w:ascii="Bradley Hand ITC"/>
                              <w:sz w:val="18"/>
                            </w:rPr>
                          </w:pPr>
                          <w:r>
                            <w:rPr>
                              <w:sz w:val="18"/>
                            </w:rPr>
                            <w:t>Boyanup Hockey Club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37CEF" id="_x0000_t202" coordsize="21600,21600" o:spt="202" path="m,l,21600r21600,l21600,xe">
              <v:stroke joinstyle="miter"/>
              <v:path gradientshapeok="t" o:connecttype="rect"/>
            </v:shapetype>
            <v:shape id="Text Box 3" o:spid="_x0000_s1026" type="#_x0000_t202" style="position:absolute;margin-left:71pt;margin-top:786.1pt;width:137.3pt;height:23.55pt;z-index:-25192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" filled="f" stroked="f">
              <v:textbox inset="0,0,0,0">
                <w:txbxContent>
                  <w:p w14:paraId="023BFF52" w14:textId="6369EDAD" w:rsidR="00945658" w:rsidRDefault="004F63BE">
                    <w:pPr>
                      <w:spacing w:before="1"/>
                      <w:ind w:left="20"/>
                      <w:rPr>
                        <w:rFonts w:ascii="Bradley Hand ITC"/>
                        <w:sz w:val="18"/>
                      </w:rPr>
                    </w:pPr>
                    <w:r>
                      <w:rPr>
                        <w:sz w:val="18"/>
                      </w:rPr>
                      <w:t>Boyanup Hockey Club</w:t>
                    </w:r>
                  </w:p>
                </w:txbxContent>
              </v:textbox>
              <w10:wrap anchorx="page" anchory="page"/>
            </v:shape>
          </w:pict>
        </mc:Fallback>
      </mc:AlternateContent>
    </w:r>
    <w:r>
      <w:rPr>
        <w:noProof/>
      </w:rPr>
      <mc:AlternateContent>
        <mc:Choice Requires="wps">
          <w:drawing>
            <wp:anchor distT="0" distB="0" distL="114300" distR="114300" simplePos="0" relativeHeight="251388928" behindDoc="1" locked="0" layoutInCell="1" allowOverlap="1" wp14:anchorId="321CB7B7" wp14:editId="210785A7">
              <wp:simplePos x="0" y="0"/>
              <wp:positionH relativeFrom="page">
                <wp:posOffset>5750560</wp:posOffset>
              </wp:positionH>
              <wp:positionV relativeFrom="page">
                <wp:posOffset>9983470</wp:posOffset>
              </wp:positionV>
              <wp:extent cx="913130" cy="15494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DDAE0" w14:textId="43E083DA" w:rsidR="00945658" w:rsidRDefault="00C93943">
                          <w:pPr>
                            <w:spacing w:before="16"/>
                            <w:ind w:left="20"/>
                            <w:rPr>
                              <w:sz w:val="18"/>
                            </w:rPr>
                          </w:pPr>
                          <w:r>
                            <w:rPr>
                              <w:sz w:val="18"/>
                            </w:rPr>
                            <w:t xml:space="preserve">Created </w:t>
                          </w:r>
                          <w:r w:rsidR="004F63BE">
                            <w:rPr>
                              <w:sz w:val="18"/>
                            </w:rPr>
                            <w:t>07</w:t>
                          </w:r>
                          <w:r>
                            <w:rPr>
                              <w:sz w:val="18"/>
                            </w:rPr>
                            <w:t>/0</w:t>
                          </w:r>
                          <w:r w:rsidR="004F63BE">
                            <w:rPr>
                              <w:sz w:val="18"/>
                            </w:rPr>
                            <w:t>7</w:t>
                          </w:r>
                          <w:r>
                            <w:rPr>
                              <w:sz w:val="18"/>
                            </w:rPr>
                            <w:t>/</w:t>
                          </w:r>
                          <w:r w:rsidR="004F63BE">
                            <w:rPr>
                              <w:sz w:val="18"/>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CB7B7" id="Text Box 2" o:spid="_x0000_s1027" type="#_x0000_t202" style="position:absolute;margin-left:452.8pt;margin-top:786.1pt;width:71.9pt;height:12.2pt;z-index:-25192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" filled="f" stroked="f">
              <v:textbox inset="0,0,0,0">
                <w:txbxContent>
                  <w:p w14:paraId="76BDDAE0" w14:textId="43E083DA" w:rsidR="00945658" w:rsidRDefault="00C93943">
                    <w:pPr>
                      <w:spacing w:before="16"/>
                      <w:ind w:left="20"/>
                      <w:rPr>
                        <w:sz w:val="18"/>
                      </w:rPr>
                    </w:pPr>
                    <w:r>
                      <w:rPr>
                        <w:sz w:val="18"/>
                      </w:rPr>
                      <w:t xml:space="preserve">Created </w:t>
                    </w:r>
                    <w:r w:rsidR="004F63BE">
                      <w:rPr>
                        <w:sz w:val="18"/>
                      </w:rPr>
                      <w:t>07</w:t>
                    </w:r>
                    <w:r>
                      <w:rPr>
                        <w:sz w:val="18"/>
                      </w:rPr>
                      <w:t>/0</w:t>
                    </w:r>
                    <w:r w:rsidR="004F63BE">
                      <w:rPr>
                        <w:sz w:val="18"/>
                      </w:rPr>
                      <w:t>7</w:t>
                    </w:r>
                    <w:r>
                      <w:rPr>
                        <w:sz w:val="18"/>
                      </w:rPr>
                      <w:t>/</w:t>
                    </w:r>
                    <w:r w:rsidR="004F63BE">
                      <w:rPr>
                        <w:sz w:val="18"/>
                      </w:rPr>
                      <w:t>20</w:t>
                    </w:r>
                  </w:p>
                </w:txbxContent>
              </v:textbox>
              <w10:wrap anchorx="page" anchory="page"/>
            </v:shape>
          </w:pict>
        </mc:Fallback>
      </mc:AlternateContent>
    </w:r>
    <w:r>
      <w:rPr>
        <w:noProof/>
      </w:rPr>
      <mc:AlternateContent>
        <mc:Choice Requires="wps">
          <w:drawing>
            <wp:anchor distT="0" distB="0" distL="114300" distR="114300" simplePos="0" relativeHeight="251389952" behindDoc="1" locked="0" layoutInCell="1" allowOverlap="1" wp14:anchorId="12C0A79F" wp14:editId="33097855">
              <wp:simplePos x="0" y="0"/>
              <wp:positionH relativeFrom="page">
                <wp:posOffset>3475990</wp:posOffset>
              </wp:positionH>
              <wp:positionV relativeFrom="page">
                <wp:posOffset>10257790</wp:posOffset>
              </wp:positionV>
              <wp:extent cx="614680" cy="15494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42122" w14:textId="77777777" w:rsidR="00945658" w:rsidRDefault="00C93943">
                          <w:pPr>
                            <w:spacing w:before="16"/>
                            <w:ind w:left="20"/>
                            <w:rPr>
                              <w:b/>
                              <w:sz w:val="18"/>
                            </w:rPr>
                          </w:pPr>
                          <w:r>
                            <w:rPr>
                              <w:sz w:val="18"/>
                            </w:rPr>
                            <w:t xml:space="preserve">Page </w:t>
                          </w:r>
                          <w:r>
                            <w:fldChar w:fldCharType="begin"/>
                          </w:r>
                          <w:r>
                            <w:rPr>
                              <w:b/>
                              <w:sz w:val="18"/>
                            </w:rPr>
                            <w:instrText xml:space="preserve"> PAGE </w:instrText>
                          </w:r>
                          <w:r>
                            <w:fldChar w:fldCharType="separate"/>
                          </w:r>
                          <w:r>
                            <w:t>3</w:t>
                          </w:r>
                          <w:r>
                            <w:fldChar w:fldCharType="end"/>
                          </w:r>
                          <w:r>
                            <w:rPr>
                              <w:b/>
                              <w:sz w:val="18"/>
                            </w:rPr>
                            <w:t xml:space="preserve"> </w:t>
                          </w:r>
                          <w:r>
                            <w:rPr>
                              <w:sz w:val="18"/>
                            </w:rPr>
                            <w:t xml:space="preserve">of </w:t>
                          </w:r>
                          <w:r>
                            <w:rPr>
                              <w:b/>
                              <w:sz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0A79F" id="Text Box 1" o:spid="_x0000_s1028" type="#_x0000_t202" style="position:absolute;margin-left:273.7pt;margin-top:807.7pt;width:48.4pt;height:12.2pt;z-index:-25192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" filled="f" stroked="f">
              <v:textbox inset="0,0,0,0">
                <w:txbxContent>
                  <w:p w14:paraId="6BE42122" w14:textId="77777777" w:rsidR="00945658" w:rsidRDefault="00C93943">
                    <w:pPr>
                      <w:spacing w:before="16"/>
                      <w:ind w:left="20"/>
                      <w:rPr>
                        <w:b/>
                        <w:sz w:val="18"/>
                      </w:rPr>
                    </w:pPr>
                    <w:r>
                      <w:rPr>
                        <w:sz w:val="18"/>
                      </w:rPr>
                      <w:t xml:space="preserve">Page </w:t>
                    </w:r>
                    <w:r>
                      <w:fldChar w:fldCharType="begin"/>
                    </w:r>
                    <w:r>
                      <w:rPr>
                        <w:b/>
                        <w:sz w:val="18"/>
                      </w:rPr>
                      <w:instrText xml:space="preserve"> PAGE </w:instrText>
                    </w:r>
                    <w:r>
                      <w:fldChar w:fldCharType="separate"/>
                    </w:r>
                    <w:r>
                      <w:t>3</w:t>
                    </w:r>
                    <w:r>
                      <w:fldChar w:fldCharType="end"/>
                    </w:r>
                    <w:r>
                      <w:rPr>
                        <w:b/>
                        <w:sz w:val="18"/>
                      </w:rPr>
                      <w:t xml:space="preserve"> </w:t>
                    </w:r>
                    <w:r>
                      <w:rPr>
                        <w:sz w:val="18"/>
                      </w:rPr>
                      <w:t xml:space="preserve">of </w:t>
                    </w:r>
                    <w:r>
                      <w:rPr>
                        <w:b/>
                        <w:sz w:val="18"/>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B2CC8" w14:textId="77777777" w:rsidR="00820EA8" w:rsidRDefault="00820EA8">
      <w:r>
        <w:separator/>
      </w:r>
    </w:p>
  </w:footnote>
  <w:footnote w:type="continuationSeparator" w:id="0">
    <w:p w14:paraId="60E44B2B" w14:textId="77777777" w:rsidR="00820EA8" w:rsidRDefault="00820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C0781" w14:textId="37F31F7C" w:rsidR="00574E07" w:rsidRDefault="00574E07">
    <w:pPr>
      <w:pStyle w:val="BodyText"/>
      <w:spacing w:before="0" w:line="14" w:lineRule="auto"/>
      <w:ind w:left="0"/>
      <w:rPr>
        <w:sz w:val="20"/>
      </w:rPr>
    </w:pPr>
    <w:r>
      <w:rPr>
        <w:noProof/>
        <w:sz w:val="20"/>
      </w:rPr>
      <w:drawing>
        <wp:anchor distT="0" distB="0" distL="114300" distR="114300" simplePos="0" relativeHeight="251658240" behindDoc="1" locked="0" layoutInCell="1" allowOverlap="1" wp14:anchorId="6D17C2CC" wp14:editId="5B918AF6">
          <wp:simplePos x="0" y="0"/>
          <wp:positionH relativeFrom="margin">
            <wp:posOffset>2432050</wp:posOffset>
          </wp:positionH>
          <wp:positionV relativeFrom="paragraph">
            <wp:posOffset>13970</wp:posOffset>
          </wp:positionV>
          <wp:extent cx="1504950" cy="813435"/>
          <wp:effectExtent l="0" t="0" r="0" b="5715"/>
          <wp:wrapTight wrapText="bothSides">
            <wp:wrapPolygon edited="0">
              <wp:start x="0" y="0"/>
              <wp:lineTo x="0" y="21246"/>
              <wp:lineTo x="21327" y="21246"/>
              <wp:lineTo x="21327" y="0"/>
              <wp:lineTo x="0" y="0"/>
            </wp:wrapPolygon>
          </wp:wrapTight>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hc_logo.jpg"/>
                  <pic:cNvPicPr/>
                </pic:nvPicPr>
                <pic:blipFill>
                  <a:blip r:embed="rId1">
                    <a:extLst>
                      <a:ext uri="{28A0092B-C50C-407E-A947-70E740481C1C}">
                        <a14:useLocalDpi xmlns:a14="http://schemas.microsoft.com/office/drawing/2010/main" val="0"/>
                      </a:ext>
                    </a:extLst>
                  </a:blip>
                  <a:stretch>
                    <a:fillRect/>
                  </a:stretch>
                </pic:blipFill>
                <pic:spPr>
                  <a:xfrm>
                    <a:off x="0" y="0"/>
                    <a:ext cx="1504950" cy="813435"/>
                  </a:xfrm>
                  <a:prstGeom prst="rect">
                    <a:avLst/>
                  </a:prstGeom>
                </pic:spPr>
              </pic:pic>
            </a:graphicData>
          </a:graphic>
          <wp14:sizeRelH relativeFrom="margin">
            <wp14:pctWidth>0</wp14:pctWidth>
          </wp14:sizeRelH>
          <wp14:sizeRelV relativeFrom="margin">
            <wp14:pctHeight>0</wp14:pctHeight>
          </wp14:sizeRelV>
        </wp:anchor>
      </w:drawing>
    </w:r>
  </w:p>
  <w:p w14:paraId="705E584D" w14:textId="77777777" w:rsidR="00574E07" w:rsidRDefault="00574E07" w:rsidP="00574E07">
    <w:pPr>
      <w:pStyle w:val="BodyText"/>
      <w:spacing w:before="0" w:line="14" w:lineRule="auto"/>
      <w:ind w:left="0"/>
      <w:jc w:val="center"/>
      <w:rPr>
        <w:sz w:val="20"/>
      </w:rPr>
    </w:pPr>
  </w:p>
  <w:p w14:paraId="2100649C" w14:textId="5C785A25" w:rsidR="00574E07" w:rsidRDefault="00574E07" w:rsidP="00574E07">
    <w:pPr>
      <w:pStyle w:val="BodyText"/>
      <w:spacing w:before="0" w:line="14" w:lineRule="auto"/>
      <w:ind w:left="0"/>
      <w:jc w:val="center"/>
      <w:rPr>
        <w:sz w:val="20"/>
      </w:rPr>
    </w:pPr>
  </w:p>
  <w:p w14:paraId="25811ADA" w14:textId="6ADCE968" w:rsidR="00574E07" w:rsidRDefault="00574E07" w:rsidP="00574E07">
    <w:pPr>
      <w:pStyle w:val="BodyText"/>
      <w:spacing w:before="0" w:line="14" w:lineRule="auto"/>
      <w:ind w:left="0"/>
      <w:jc w:val="center"/>
      <w:rPr>
        <w:sz w:val="20"/>
      </w:rPr>
    </w:pPr>
  </w:p>
  <w:p w14:paraId="6294C095" w14:textId="77777777" w:rsidR="00574E07" w:rsidRDefault="00574E07" w:rsidP="00574E07">
    <w:pPr>
      <w:pStyle w:val="BodyText"/>
      <w:spacing w:before="0" w:line="14" w:lineRule="auto"/>
      <w:ind w:left="0"/>
      <w:jc w:val="center"/>
      <w:rPr>
        <w:sz w:val="20"/>
      </w:rPr>
    </w:pPr>
  </w:p>
  <w:p w14:paraId="28DE8D02" w14:textId="77777777" w:rsidR="00574E07" w:rsidRDefault="00574E07" w:rsidP="00574E07">
    <w:pPr>
      <w:pStyle w:val="BodyText"/>
      <w:spacing w:before="0" w:line="14" w:lineRule="auto"/>
      <w:ind w:left="0"/>
      <w:jc w:val="center"/>
      <w:rPr>
        <w:sz w:val="20"/>
      </w:rPr>
    </w:pPr>
  </w:p>
  <w:p w14:paraId="77C82D59" w14:textId="77777777" w:rsidR="00574E07" w:rsidRDefault="00574E07" w:rsidP="00574E07">
    <w:pPr>
      <w:pStyle w:val="BodyText"/>
      <w:spacing w:before="0" w:line="14" w:lineRule="auto"/>
      <w:ind w:left="0"/>
      <w:jc w:val="center"/>
      <w:rPr>
        <w:sz w:val="20"/>
      </w:rPr>
    </w:pPr>
  </w:p>
  <w:p w14:paraId="445C7235" w14:textId="77777777" w:rsidR="00574E07" w:rsidRDefault="00574E07" w:rsidP="00574E07">
    <w:pPr>
      <w:pStyle w:val="BodyText"/>
      <w:spacing w:before="0" w:line="14" w:lineRule="auto"/>
      <w:ind w:left="0"/>
      <w:jc w:val="center"/>
      <w:rPr>
        <w:sz w:val="20"/>
      </w:rPr>
    </w:pPr>
  </w:p>
  <w:p w14:paraId="01E75240" w14:textId="77777777" w:rsidR="00574E07" w:rsidRDefault="00574E07" w:rsidP="00574E07">
    <w:pPr>
      <w:pStyle w:val="BodyText"/>
      <w:spacing w:before="0" w:line="14" w:lineRule="auto"/>
      <w:ind w:left="0"/>
      <w:jc w:val="center"/>
      <w:rPr>
        <w:sz w:val="20"/>
      </w:rPr>
    </w:pPr>
  </w:p>
  <w:p w14:paraId="33926A53" w14:textId="77777777" w:rsidR="00574E07" w:rsidRDefault="00574E07" w:rsidP="00574E07">
    <w:pPr>
      <w:pStyle w:val="BodyText"/>
      <w:spacing w:before="0" w:line="14" w:lineRule="auto"/>
      <w:ind w:left="0"/>
      <w:jc w:val="center"/>
      <w:rPr>
        <w:sz w:val="20"/>
      </w:rPr>
    </w:pPr>
  </w:p>
  <w:p w14:paraId="60FF5A7A" w14:textId="77777777" w:rsidR="00574E07" w:rsidRDefault="00574E07" w:rsidP="00574E07">
    <w:pPr>
      <w:pStyle w:val="BodyText"/>
      <w:spacing w:before="0" w:line="14" w:lineRule="auto"/>
      <w:ind w:left="0"/>
      <w:jc w:val="center"/>
      <w:rPr>
        <w:sz w:val="20"/>
      </w:rPr>
    </w:pPr>
  </w:p>
  <w:p w14:paraId="6BEA51B2" w14:textId="77777777" w:rsidR="00574E07" w:rsidRDefault="00574E07" w:rsidP="00574E07">
    <w:pPr>
      <w:pStyle w:val="BodyText"/>
      <w:spacing w:before="0" w:line="14" w:lineRule="auto"/>
      <w:ind w:left="0"/>
      <w:jc w:val="center"/>
      <w:rPr>
        <w:sz w:val="20"/>
      </w:rPr>
    </w:pPr>
  </w:p>
  <w:p w14:paraId="0425688E" w14:textId="77777777" w:rsidR="00574E07" w:rsidRDefault="00574E07" w:rsidP="00574E07">
    <w:pPr>
      <w:pStyle w:val="BodyText"/>
      <w:spacing w:before="0" w:line="14" w:lineRule="auto"/>
      <w:ind w:left="0"/>
      <w:jc w:val="center"/>
      <w:rPr>
        <w:sz w:val="20"/>
      </w:rPr>
    </w:pPr>
  </w:p>
  <w:p w14:paraId="77B37B49" w14:textId="77777777" w:rsidR="00574E07" w:rsidRDefault="00574E07" w:rsidP="00574E07">
    <w:pPr>
      <w:pStyle w:val="BodyText"/>
      <w:spacing w:before="0" w:line="14" w:lineRule="auto"/>
      <w:ind w:left="0"/>
      <w:jc w:val="center"/>
      <w:rPr>
        <w:sz w:val="20"/>
      </w:rPr>
    </w:pPr>
  </w:p>
  <w:p w14:paraId="410A86FD" w14:textId="77777777" w:rsidR="00574E07" w:rsidRDefault="00574E07" w:rsidP="00574E07">
    <w:pPr>
      <w:pStyle w:val="BodyText"/>
      <w:spacing w:before="0" w:line="14" w:lineRule="auto"/>
      <w:ind w:left="0"/>
      <w:jc w:val="center"/>
      <w:rPr>
        <w:sz w:val="20"/>
      </w:rPr>
    </w:pPr>
  </w:p>
  <w:p w14:paraId="56393EDC" w14:textId="77777777" w:rsidR="00574E07" w:rsidRDefault="00574E07" w:rsidP="00574E07">
    <w:pPr>
      <w:pStyle w:val="BodyText"/>
      <w:spacing w:before="0" w:line="14" w:lineRule="auto"/>
      <w:ind w:left="0"/>
      <w:jc w:val="center"/>
      <w:rPr>
        <w:sz w:val="20"/>
      </w:rPr>
    </w:pPr>
  </w:p>
  <w:p w14:paraId="01ABED13" w14:textId="77777777" w:rsidR="00574E07" w:rsidRDefault="00574E07" w:rsidP="00574E07">
    <w:pPr>
      <w:pStyle w:val="BodyText"/>
      <w:spacing w:before="0" w:line="14" w:lineRule="auto"/>
      <w:ind w:left="0"/>
      <w:jc w:val="center"/>
      <w:rPr>
        <w:sz w:val="20"/>
      </w:rPr>
    </w:pPr>
  </w:p>
  <w:p w14:paraId="4DB3609B" w14:textId="77777777" w:rsidR="00574E07" w:rsidRDefault="00574E07" w:rsidP="00574E07">
    <w:pPr>
      <w:pStyle w:val="BodyText"/>
      <w:spacing w:before="0" w:line="14" w:lineRule="auto"/>
      <w:ind w:left="0"/>
      <w:jc w:val="center"/>
      <w:rPr>
        <w:sz w:val="20"/>
      </w:rPr>
    </w:pPr>
  </w:p>
  <w:p w14:paraId="60919659" w14:textId="77777777" w:rsidR="00574E07" w:rsidRDefault="00574E07" w:rsidP="00574E07">
    <w:pPr>
      <w:pStyle w:val="BodyText"/>
      <w:spacing w:before="0" w:line="14" w:lineRule="auto"/>
      <w:ind w:left="0"/>
      <w:jc w:val="center"/>
      <w:rPr>
        <w:sz w:val="20"/>
      </w:rPr>
    </w:pPr>
  </w:p>
  <w:p w14:paraId="10BD88E6" w14:textId="77777777" w:rsidR="00574E07" w:rsidRDefault="00574E07" w:rsidP="00574E07">
    <w:pPr>
      <w:pStyle w:val="BodyText"/>
      <w:spacing w:before="0" w:line="14" w:lineRule="auto"/>
      <w:ind w:left="0"/>
      <w:jc w:val="center"/>
      <w:rPr>
        <w:sz w:val="20"/>
      </w:rPr>
    </w:pPr>
  </w:p>
  <w:p w14:paraId="050FCEB9" w14:textId="1AC252D8" w:rsidR="00945658" w:rsidRDefault="00945658" w:rsidP="00574E07">
    <w:pPr>
      <w:pStyle w:val="BodyText"/>
      <w:spacing w:before="0"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7041E"/>
    <w:multiLevelType w:val="hybridMultilevel"/>
    <w:tmpl w:val="4B0C8B14"/>
    <w:lvl w:ilvl="0" w:tplc="106E9450">
      <w:start w:val="1"/>
      <w:numFmt w:val="decimal"/>
      <w:lvlText w:val="%1."/>
      <w:lvlJc w:val="left"/>
      <w:pPr>
        <w:ind w:left="1461" w:hanging="361"/>
        <w:jc w:val="left"/>
      </w:pPr>
      <w:rPr>
        <w:rFonts w:ascii="Arial" w:eastAsia="Arial" w:hAnsi="Arial" w:cs="Arial" w:hint="default"/>
        <w:spacing w:val="0"/>
        <w:w w:val="100"/>
        <w:sz w:val="22"/>
        <w:szCs w:val="22"/>
        <w:lang w:val="en-AU" w:eastAsia="en-AU" w:bidi="en-AU"/>
      </w:rPr>
    </w:lvl>
    <w:lvl w:ilvl="1" w:tplc="6648430C">
      <w:numFmt w:val="bullet"/>
      <w:lvlText w:val="•"/>
      <w:lvlJc w:val="left"/>
      <w:pPr>
        <w:ind w:left="2362" w:hanging="361"/>
      </w:pPr>
      <w:rPr>
        <w:rFonts w:hint="default"/>
        <w:lang w:val="en-AU" w:eastAsia="en-AU" w:bidi="en-AU"/>
      </w:rPr>
    </w:lvl>
    <w:lvl w:ilvl="2" w:tplc="909C3900">
      <w:numFmt w:val="bullet"/>
      <w:lvlText w:val="•"/>
      <w:lvlJc w:val="left"/>
      <w:pPr>
        <w:ind w:left="3264" w:hanging="361"/>
      </w:pPr>
      <w:rPr>
        <w:rFonts w:hint="default"/>
        <w:lang w:val="en-AU" w:eastAsia="en-AU" w:bidi="en-AU"/>
      </w:rPr>
    </w:lvl>
    <w:lvl w:ilvl="3" w:tplc="2B5270C8">
      <w:numFmt w:val="bullet"/>
      <w:lvlText w:val="•"/>
      <w:lvlJc w:val="left"/>
      <w:pPr>
        <w:ind w:left="4167" w:hanging="361"/>
      </w:pPr>
      <w:rPr>
        <w:rFonts w:hint="default"/>
        <w:lang w:val="en-AU" w:eastAsia="en-AU" w:bidi="en-AU"/>
      </w:rPr>
    </w:lvl>
    <w:lvl w:ilvl="4" w:tplc="158CE4F0">
      <w:numFmt w:val="bullet"/>
      <w:lvlText w:val="•"/>
      <w:lvlJc w:val="left"/>
      <w:pPr>
        <w:ind w:left="5069" w:hanging="361"/>
      </w:pPr>
      <w:rPr>
        <w:rFonts w:hint="default"/>
        <w:lang w:val="en-AU" w:eastAsia="en-AU" w:bidi="en-AU"/>
      </w:rPr>
    </w:lvl>
    <w:lvl w:ilvl="5" w:tplc="59F44F92">
      <w:numFmt w:val="bullet"/>
      <w:lvlText w:val="•"/>
      <w:lvlJc w:val="left"/>
      <w:pPr>
        <w:ind w:left="5972" w:hanging="361"/>
      </w:pPr>
      <w:rPr>
        <w:rFonts w:hint="default"/>
        <w:lang w:val="en-AU" w:eastAsia="en-AU" w:bidi="en-AU"/>
      </w:rPr>
    </w:lvl>
    <w:lvl w:ilvl="6" w:tplc="2A2AD2AE">
      <w:numFmt w:val="bullet"/>
      <w:lvlText w:val="•"/>
      <w:lvlJc w:val="left"/>
      <w:pPr>
        <w:ind w:left="6874" w:hanging="361"/>
      </w:pPr>
      <w:rPr>
        <w:rFonts w:hint="default"/>
        <w:lang w:val="en-AU" w:eastAsia="en-AU" w:bidi="en-AU"/>
      </w:rPr>
    </w:lvl>
    <w:lvl w:ilvl="7" w:tplc="148EFD6A">
      <w:numFmt w:val="bullet"/>
      <w:lvlText w:val="•"/>
      <w:lvlJc w:val="left"/>
      <w:pPr>
        <w:ind w:left="7776" w:hanging="361"/>
      </w:pPr>
      <w:rPr>
        <w:rFonts w:hint="default"/>
        <w:lang w:val="en-AU" w:eastAsia="en-AU" w:bidi="en-AU"/>
      </w:rPr>
    </w:lvl>
    <w:lvl w:ilvl="8" w:tplc="74F699F2">
      <w:numFmt w:val="bullet"/>
      <w:lvlText w:val="•"/>
      <w:lvlJc w:val="left"/>
      <w:pPr>
        <w:ind w:left="8679" w:hanging="361"/>
      </w:pPr>
      <w:rPr>
        <w:rFonts w:hint="default"/>
        <w:lang w:val="en-AU" w:eastAsia="en-AU" w:bidi="en-AU"/>
      </w:rPr>
    </w:lvl>
  </w:abstractNum>
  <w:abstractNum w:abstractNumId="1" w15:restartNumberingAfterBreak="0">
    <w:nsid w:val="359F6440"/>
    <w:multiLevelType w:val="hybridMultilevel"/>
    <w:tmpl w:val="7FF8D066"/>
    <w:lvl w:ilvl="0" w:tplc="808E5F96">
      <w:numFmt w:val="bullet"/>
      <w:lvlText w:val="•"/>
      <w:lvlJc w:val="left"/>
      <w:pPr>
        <w:ind w:left="1461" w:hanging="361"/>
      </w:pPr>
      <w:rPr>
        <w:rFonts w:ascii="Arial" w:eastAsia="Arial" w:hAnsi="Arial" w:cs="Arial" w:hint="default"/>
        <w:w w:val="100"/>
        <w:sz w:val="22"/>
        <w:szCs w:val="22"/>
        <w:lang w:val="en-AU" w:eastAsia="en-AU" w:bidi="en-AU"/>
      </w:rPr>
    </w:lvl>
    <w:lvl w:ilvl="1" w:tplc="6A54A976">
      <w:numFmt w:val="bullet"/>
      <w:lvlText w:val="•"/>
      <w:lvlJc w:val="left"/>
      <w:pPr>
        <w:ind w:left="2362" w:hanging="361"/>
      </w:pPr>
      <w:rPr>
        <w:rFonts w:hint="default"/>
        <w:lang w:val="en-AU" w:eastAsia="en-AU" w:bidi="en-AU"/>
      </w:rPr>
    </w:lvl>
    <w:lvl w:ilvl="2" w:tplc="9FF860EC">
      <w:numFmt w:val="bullet"/>
      <w:lvlText w:val="•"/>
      <w:lvlJc w:val="left"/>
      <w:pPr>
        <w:ind w:left="3264" w:hanging="361"/>
      </w:pPr>
      <w:rPr>
        <w:rFonts w:hint="default"/>
        <w:lang w:val="en-AU" w:eastAsia="en-AU" w:bidi="en-AU"/>
      </w:rPr>
    </w:lvl>
    <w:lvl w:ilvl="3" w:tplc="C7AA6558">
      <w:numFmt w:val="bullet"/>
      <w:lvlText w:val="•"/>
      <w:lvlJc w:val="left"/>
      <w:pPr>
        <w:ind w:left="4167" w:hanging="361"/>
      </w:pPr>
      <w:rPr>
        <w:rFonts w:hint="default"/>
        <w:lang w:val="en-AU" w:eastAsia="en-AU" w:bidi="en-AU"/>
      </w:rPr>
    </w:lvl>
    <w:lvl w:ilvl="4" w:tplc="49E8B17A">
      <w:numFmt w:val="bullet"/>
      <w:lvlText w:val="•"/>
      <w:lvlJc w:val="left"/>
      <w:pPr>
        <w:ind w:left="5069" w:hanging="361"/>
      </w:pPr>
      <w:rPr>
        <w:rFonts w:hint="default"/>
        <w:lang w:val="en-AU" w:eastAsia="en-AU" w:bidi="en-AU"/>
      </w:rPr>
    </w:lvl>
    <w:lvl w:ilvl="5" w:tplc="430CAD10">
      <w:numFmt w:val="bullet"/>
      <w:lvlText w:val="•"/>
      <w:lvlJc w:val="left"/>
      <w:pPr>
        <w:ind w:left="5972" w:hanging="361"/>
      </w:pPr>
      <w:rPr>
        <w:rFonts w:hint="default"/>
        <w:lang w:val="en-AU" w:eastAsia="en-AU" w:bidi="en-AU"/>
      </w:rPr>
    </w:lvl>
    <w:lvl w:ilvl="6" w:tplc="CE6CBF8A">
      <w:numFmt w:val="bullet"/>
      <w:lvlText w:val="•"/>
      <w:lvlJc w:val="left"/>
      <w:pPr>
        <w:ind w:left="6874" w:hanging="361"/>
      </w:pPr>
      <w:rPr>
        <w:rFonts w:hint="default"/>
        <w:lang w:val="en-AU" w:eastAsia="en-AU" w:bidi="en-AU"/>
      </w:rPr>
    </w:lvl>
    <w:lvl w:ilvl="7" w:tplc="BD06323E">
      <w:numFmt w:val="bullet"/>
      <w:lvlText w:val="•"/>
      <w:lvlJc w:val="left"/>
      <w:pPr>
        <w:ind w:left="7776" w:hanging="361"/>
      </w:pPr>
      <w:rPr>
        <w:rFonts w:hint="default"/>
        <w:lang w:val="en-AU" w:eastAsia="en-AU" w:bidi="en-AU"/>
      </w:rPr>
    </w:lvl>
    <w:lvl w:ilvl="8" w:tplc="E0BAE410">
      <w:numFmt w:val="bullet"/>
      <w:lvlText w:val="•"/>
      <w:lvlJc w:val="left"/>
      <w:pPr>
        <w:ind w:left="8679" w:hanging="361"/>
      </w:pPr>
      <w:rPr>
        <w:rFonts w:hint="default"/>
        <w:lang w:val="en-AU" w:eastAsia="en-AU" w:bidi="en-AU"/>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658"/>
    <w:rsid w:val="004F63BE"/>
    <w:rsid w:val="00574E07"/>
    <w:rsid w:val="00820EA8"/>
    <w:rsid w:val="00945658"/>
    <w:rsid w:val="00C939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C21A2"/>
  <w15:docId w15:val="{3E5837BC-6B82-4643-BC23-0021A8C2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eastAsia="en-AU" w:bidi="en-AU"/>
    </w:rPr>
  </w:style>
  <w:style w:type="paragraph" w:styleId="Heading1">
    <w:name w:val="heading 1"/>
    <w:basedOn w:val="Normal"/>
    <w:uiPriority w:val="9"/>
    <w:qFormat/>
    <w:pPr>
      <w:ind w:left="7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1"/>
      <w:ind w:left="1461"/>
    </w:pPr>
  </w:style>
  <w:style w:type="paragraph" w:styleId="ListParagraph">
    <w:name w:val="List Paragraph"/>
    <w:basedOn w:val="Normal"/>
    <w:uiPriority w:val="1"/>
    <w:qFormat/>
    <w:pPr>
      <w:spacing w:before="21"/>
      <w:ind w:left="146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F63BE"/>
    <w:pPr>
      <w:tabs>
        <w:tab w:val="center" w:pos="4513"/>
        <w:tab w:val="right" w:pos="9026"/>
      </w:tabs>
    </w:pPr>
  </w:style>
  <w:style w:type="character" w:customStyle="1" w:styleId="HeaderChar">
    <w:name w:val="Header Char"/>
    <w:basedOn w:val="DefaultParagraphFont"/>
    <w:link w:val="Header"/>
    <w:uiPriority w:val="99"/>
    <w:rsid w:val="004F63BE"/>
    <w:rPr>
      <w:rFonts w:ascii="Arial" w:eastAsia="Arial" w:hAnsi="Arial" w:cs="Arial"/>
      <w:lang w:val="en-AU" w:eastAsia="en-AU" w:bidi="en-AU"/>
    </w:rPr>
  </w:style>
  <w:style w:type="paragraph" w:styleId="Footer">
    <w:name w:val="footer"/>
    <w:basedOn w:val="Normal"/>
    <w:link w:val="FooterChar"/>
    <w:uiPriority w:val="99"/>
    <w:unhideWhenUsed/>
    <w:rsid w:val="004F63BE"/>
    <w:pPr>
      <w:tabs>
        <w:tab w:val="center" w:pos="4513"/>
        <w:tab w:val="right" w:pos="9026"/>
      </w:tabs>
    </w:pPr>
  </w:style>
  <w:style w:type="character" w:customStyle="1" w:styleId="FooterChar">
    <w:name w:val="Footer Char"/>
    <w:basedOn w:val="DefaultParagraphFont"/>
    <w:link w:val="Footer"/>
    <w:uiPriority w:val="99"/>
    <w:rsid w:val="004F63BE"/>
    <w:rPr>
      <w:rFonts w:ascii="Arial" w:eastAsia="Arial" w:hAnsi="Arial" w:cs="Arial"/>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concussioninsport.gov.au/coaches_and_support_staff"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1804</Words>
  <Characters>10286</Characters>
  <Application>Microsoft Office Word</Application>
  <DocSecurity>0</DocSecurity>
  <Lines>85</Lines>
  <Paragraphs>24</Paragraphs>
  <ScaleCrop>false</ScaleCrop>
  <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Curtis</dc:creator>
  <cp:lastModifiedBy>Dean Lomax</cp:lastModifiedBy>
  <cp:revision>3</cp:revision>
  <dcterms:created xsi:type="dcterms:W3CDTF">2020-07-05T12:12:00Z</dcterms:created>
  <dcterms:modified xsi:type="dcterms:W3CDTF">2020-07-05T12:15:00Z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2019-06-18T00:00:00Z</vt:filetime>
  </property>
  <property fmtid="{D5CDD505-2E9C-101B-9397-08002B2CF9AE}" pid="3" name="Creator">
    <vt:lpwstr>Microsoft® Word 2013</vt:lpwstr>
  </property>
  <property fmtid="{D5CDD505-2E9C-101B-9397-08002B2CF9AE}" pid="4" name="LastSaved">
    <vt:filetime>2020-07-05T00:00:00Z</vt:filetime>
  </property>
</Properties>
</file>